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jc w:val="center"/>
        <w:rPr>
          <w:rFonts w:hint="eastAsia" w:ascii="方正小标宋_GBK" w:hAnsi="Times New Roman" w:eastAsia="方正小标宋_GBK"/>
          <w:color w:val="FF0000"/>
          <w:sz w:val="72"/>
          <w:szCs w:val="72"/>
        </w:rPr>
      </w:pPr>
    </w:p>
    <w:p>
      <w:pPr>
        <w:spacing w:line="1200" w:lineRule="exact"/>
        <w:jc w:val="both"/>
        <w:rPr>
          <w:rFonts w:hint="eastAsia" w:ascii="方正小标宋_GBK" w:hAnsi="Times New Roman" w:eastAsia="方正小标宋_GBK"/>
          <w:color w:val="FF0000"/>
          <w:sz w:val="72"/>
          <w:szCs w:val="72"/>
        </w:rPr>
      </w:pPr>
    </w:p>
    <w:p>
      <w:pPr>
        <w:spacing w:line="1200" w:lineRule="exact"/>
        <w:jc w:val="center"/>
        <w:rPr>
          <w:rFonts w:hint="eastAsia" w:ascii="方正小标宋_GBK" w:hAnsi="Times New Roman" w:eastAsia="方正小标宋_GBK"/>
          <w:color w:val="FF0000"/>
          <w:sz w:val="72"/>
          <w:szCs w:val="72"/>
        </w:rPr>
      </w:pPr>
      <w:r>
        <w:rPr>
          <w:rFonts w:hint="eastAsia" w:ascii="方正小标宋_GBK" w:hAnsi="Times New Roman" w:eastAsia="方正小标宋_GBK"/>
          <w:color w:val="FF0000"/>
          <w:sz w:val="72"/>
          <w:szCs w:val="72"/>
        </w:rPr>
        <w:t>“最多跑一次”改革</w:t>
      </w:r>
    </w:p>
    <w:p>
      <w:pPr>
        <w:spacing w:line="1200" w:lineRule="exact"/>
        <w:jc w:val="center"/>
        <w:rPr>
          <w:rFonts w:hint="eastAsia" w:ascii="方正小标宋_GBK" w:hAnsi="Times New Roman" w:eastAsia="方正小标宋_GBK"/>
          <w:color w:val="FF0000"/>
          <w:sz w:val="72"/>
          <w:szCs w:val="72"/>
        </w:rPr>
      </w:pPr>
      <w:r>
        <w:rPr>
          <w:rFonts w:hint="eastAsia" w:ascii="方正小标宋_GBK" w:hAnsi="Times New Roman" w:eastAsia="方正小标宋_GBK"/>
          <w:color w:val="FF0000"/>
          <w:sz w:val="72"/>
          <w:szCs w:val="72"/>
        </w:rPr>
        <w:t>督查通报</w:t>
      </w:r>
    </w:p>
    <w:p>
      <w:pPr>
        <w:spacing w:line="5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2019年第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32"/>
          <w:szCs w:val="32"/>
        </w:rPr>
        <w:t>期</w:t>
      </w:r>
    </w:p>
    <w:p>
      <w:pPr>
        <w:spacing w:line="580" w:lineRule="exact"/>
      </w:pPr>
    </w:p>
    <w:p>
      <w:pPr>
        <w:spacing w:line="580" w:lineRule="exact"/>
        <w:rPr>
          <w:rFonts w:hint="eastAsia" w:ascii="小标宋" w:hAnsi="Times New Roman" w:eastAsia="小标宋"/>
          <w:spacing w:val="-6"/>
          <w:sz w:val="44"/>
          <w:szCs w:val="44"/>
        </w:rPr>
      </w:pPr>
      <w:r>
        <w:rPr>
          <w:rFonts w:ascii="仿宋_GB2312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354965</wp:posOffset>
                </wp:positionV>
                <wp:extent cx="54102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4pt;margin-top:27.95pt;height:0.05pt;width:426pt;z-index:251658240;mso-width-relative:page;mso-height-relative:page;" filled="f" stroked="t" coordsize="21600,21600" o:gfxdata="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p7STQ2AAAAAgB&#10;AAAPAAAAAAAAAAEAIAAAACIAAABkcnMvZG93bnJldi54bWxQSwECFAAUAAAACACHTuJAUOZ5MOIB&#10;AACnAwAADgAAAAAAAAABACAAAAAnAQAAZHJzL2Uyb0RvYy54bWxQSwUGAAAAAAYABgBZAQAAewUA&#10;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4"/>
        </w:rPr>
        <w:t xml:space="preserve">萧山区全面深化“最多跑一次”改革领导小组办公室编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  2019年</w:t>
      </w: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pacing w:val="-17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pacing w:val="-17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pacing w:val="-17"/>
          <w:sz w:val="44"/>
          <w:szCs w:val="44"/>
        </w:rPr>
        <w:t>关于全区2019年度第二次“最多跑一次”改革“实现率”“满意率”抽样调查情况的通报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科学评价我区各部门的“两率”水平和整改落实情况，区“跑改办”根据年初确定的规则，通过短信、电话回访相结合方式，对报送杭州市的同一样本框（2019年3、4月的办件）开展调查。调查结果为，我区3至4月“最多跑一次”改革“实现率”为95.9%，与市调查结果一致；“满意率”为95.8%，比市调查结果高0.8个百分点，在统计误差范围内。其中，教育领域因样本过小，市里未单独出具教育领域的成绩，故无法比较。区华数公司因样本均无法接通，无评价结果。具体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pacing w:val="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pacing w:val="0"/>
          <w:sz w:val="36"/>
          <w:szCs w:val="36"/>
        </w:rPr>
        <w:t>杭州市抽样调查实现率和满意率情况（分领域）</w:t>
      </w:r>
    </w:p>
    <w:tbl>
      <w:tblPr>
        <w:tblStyle w:val="4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089"/>
        <w:gridCol w:w="3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238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  <w:t>领域</w:t>
            </w:r>
          </w:p>
        </w:tc>
        <w:tc>
          <w:tcPr>
            <w:tcW w:w="308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  <w:t>“最多跑一次”实现率</w:t>
            </w:r>
          </w:p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  <w:t>（%）</w:t>
            </w:r>
          </w:p>
        </w:tc>
        <w:tc>
          <w:tcPr>
            <w:tcW w:w="310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  <w:t>“最多跑一次”满意率</w:t>
            </w:r>
          </w:p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4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38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不动产登记</w:t>
            </w:r>
          </w:p>
        </w:tc>
        <w:tc>
          <w:tcPr>
            <w:tcW w:w="308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94.9</w:t>
            </w:r>
          </w:p>
        </w:tc>
        <w:tc>
          <w:tcPr>
            <w:tcW w:w="310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98.0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38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bookmarkStart w:id="0" w:name="_GoBack"/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车辆管理</w:t>
            </w:r>
          </w:p>
        </w:tc>
        <w:tc>
          <w:tcPr>
            <w:tcW w:w="308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94.9</w:t>
            </w:r>
          </w:p>
        </w:tc>
        <w:tc>
          <w:tcPr>
            <w:tcW w:w="310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93.0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38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出入境事项</w:t>
            </w:r>
          </w:p>
        </w:tc>
        <w:tc>
          <w:tcPr>
            <w:tcW w:w="308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99.0</w:t>
            </w:r>
          </w:p>
        </w:tc>
        <w:tc>
          <w:tcPr>
            <w:tcW w:w="310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99.0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38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户籍登记</w:t>
            </w:r>
          </w:p>
        </w:tc>
        <w:tc>
          <w:tcPr>
            <w:tcW w:w="308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74.1</w:t>
            </w:r>
          </w:p>
        </w:tc>
        <w:tc>
          <w:tcPr>
            <w:tcW w:w="310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92.6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38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商事登记</w:t>
            </w:r>
          </w:p>
        </w:tc>
        <w:tc>
          <w:tcPr>
            <w:tcW w:w="308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87.5</w:t>
            </w:r>
          </w:p>
        </w:tc>
        <w:tc>
          <w:tcPr>
            <w:tcW w:w="310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94.0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38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社保</w:t>
            </w:r>
          </w:p>
        </w:tc>
        <w:tc>
          <w:tcPr>
            <w:tcW w:w="308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91.5</w:t>
            </w:r>
          </w:p>
        </w:tc>
        <w:tc>
          <w:tcPr>
            <w:tcW w:w="310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93.0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38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医保</w:t>
            </w:r>
          </w:p>
        </w:tc>
        <w:tc>
          <w:tcPr>
            <w:tcW w:w="308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94.5</w:t>
            </w:r>
          </w:p>
        </w:tc>
        <w:tc>
          <w:tcPr>
            <w:tcW w:w="310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95.0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38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税务事项</w:t>
            </w:r>
          </w:p>
        </w:tc>
        <w:tc>
          <w:tcPr>
            <w:tcW w:w="308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92.7</w:t>
            </w:r>
          </w:p>
        </w:tc>
        <w:tc>
          <w:tcPr>
            <w:tcW w:w="310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96.0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38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投资项目审批</w:t>
            </w:r>
          </w:p>
        </w:tc>
        <w:tc>
          <w:tcPr>
            <w:tcW w:w="308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93.2</w:t>
            </w:r>
          </w:p>
        </w:tc>
        <w:tc>
          <w:tcPr>
            <w:tcW w:w="310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98.0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84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卫健事项</w:t>
            </w:r>
          </w:p>
        </w:tc>
        <w:tc>
          <w:tcPr>
            <w:tcW w:w="3089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98.0</w:t>
            </w:r>
          </w:p>
        </w:tc>
        <w:tc>
          <w:tcPr>
            <w:tcW w:w="3107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4"/>
              </w:rPr>
              <w:t>98.0</w:t>
            </w:r>
          </w:p>
        </w:tc>
      </w:tr>
    </w:tbl>
    <w:p>
      <w:pPr>
        <w:spacing w:line="580" w:lineRule="exact"/>
        <w:rPr>
          <w:rFonts w:hint="eastAsia" w:ascii="仿宋" w:hAnsi="仿宋" w:eastAsia="仿宋" w:cs="仿宋"/>
          <w:sz w:val="28"/>
          <w:szCs w:val="24"/>
        </w:rPr>
      </w:pPr>
      <w:r>
        <w:rPr>
          <w:rFonts w:hint="eastAsia" w:ascii="仿宋" w:hAnsi="仿宋" w:eastAsia="仿宋" w:cs="仿宋"/>
          <w:sz w:val="28"/>
          <w:szCs w:val="24"/>
        </w:rPr>
        <w:t>注：此次市委改革办、市统计局组织的调查，抽取2019年3、4月的办件作为样本框，除税务样本由市税务局直接提供外，其余样本框均由各区县市自行提供。我区共上报样本18万个，其中税务领域16万个，其余10个领域2.6万个。市统计局在上述样本框中抽取200个样本开展电话回访。其中，教育类事项因成功样本较少，故不作数据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_GBK" w:hAnsi="Times New Roman" w:eastAsia="方正小标宋_GBK" w:cs="Times New Roman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pacing w:val="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pacing w:val="0"/>
          <w:sz w:val="36"/>
          <w:szCs w:val="36"/>
        </w:rPr>
        <w:t>萧山区组织的抽样调查实现率情况</w:t>
      </w:r>
    </w:p>
    <w:tbl>
      <w:tblPr>
        <w:tblStyle w:val="4"/>
        <w:tblW w:w="8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238"/>
        <w:gridCol w:w="3072"/>
        <w:gridCol w:w="1233"/>
        <w:gridCol w:w="12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3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第三方回访情况（%）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户  籍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区公安分局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97.26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区自测结果高于市领域平均成绩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区发改局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生态环境萧山分局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区经信局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企业投资项目审批（用水报装）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萧山环境集团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（用电报装）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国网萧山供电公司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（用气报装）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新奥燃气公司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（用气报装）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中燃集团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（用网报装）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中国移动萧山分公司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（用网报装）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中国电信萧山分公司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规划和自然资源萧山分局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98.25</w:t>
            </w: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区住建局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97.53</w:t>
            </w: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不动产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规划和自然资源萧山分局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98.93</w:t>
            </w: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车  管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区公安分局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98.37</w:t>
            </w: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社  保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94.8</w:t>
            </w: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税  务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区税务局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95.78</w:t>
            </w: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商事登记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区市场监管局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90.44</w:t>
            </w:r>
          </w:p>
        </w:tc>
        <w:tc>
          <w:tcPr>
            <w:tcW w:w="12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出入境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区公安分局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97.44</w:t>
            </w:r>
          </w:p>
        </w:tc>
        <w:tc>
          <w:tcPr>
            <w:tcW w:w="123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区自测结果低于市领域平均成绩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卫  健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95.89</w:t>
            </w: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医  保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区医保分局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92.38</w:t>
            </w: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区农业农村局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3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（用网报装）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中国联通萧山分公司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87.5</w:t>
            </w:r>
          </w:p>
        </w:tc>
        <w:tc>
          <w:tcPr>
            <w:tcW w:w="12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区教育局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2"/>
                <w:szCs w:val="22"/>
              </w:rPr>
              <w:t>样本量过少不作分析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（用网报装）</w:t>
            </w:r>
          </w:p>
        </w:tc>
        <w:tc>
          <w:tcPr>
            <w:tcW w:w="3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萧山华数公司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样本框均无法接通</w:t>
            </w:r>
          </w:p>
        </w:tc>
        <w:tc>
          <w:tcPr>
            <w:tcW w:w="12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3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Times New Roman" w:eastAsia="方正小标宋_GBK" w:cs="Times New Roman"/>
          <w:spacing w:val="0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pacing w:val="0"/>
          <w:sz w:val="36"/>
          <w:szCs w:val="36"/>
        </w:rPr>
        <w:t>萧山区组织的抽样调查满意率情况</w:t>
      </w:r>
    </w:p>
    <w:tbl>
      <w:tblPr>
        <w:tblStyle w:val="4"/>
        <w:tblW w:w="8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283"/>
        <w:gridCol w:w="2932"/>
        <w:gridCol w:w="1181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第三方回访情况（%）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车  管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区公安分局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97.97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区自测结果高于市领域平均成绩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户  籍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区公安分局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97.01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区发改局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规划和自然资源萧山分局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生态环境萧山分局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区农业农村局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区经信局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区住建局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卫  健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区卫健局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（用水报装）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萧山环境集团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（用电报装）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国网萧山供电公司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（用气报装）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新奥燃气公司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（用气报装）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中燃集团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（用网报装）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中国移动萧山分公司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（用网报装）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中国电信萧山分公司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社  保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区人社局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94.8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不动产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规划和自然资源萧山分局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97.33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区自测结果低于市领域平均成绩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医  保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区医保分局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93.37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出入境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区公安分局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97.18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税  务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区税务局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92.77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商事登记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区市场监管局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89.71</w:t>
            </w:r>
          </w:p>
        </w:tc>
        <w:tc>
          <w:tcPr>
            <w:tcW w:w="141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（用网报装）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中国联通萧山分公司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87.5</w:t>
            </w: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区教育局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样本量过少不作分析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企业投资项目审批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（用网报装）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萧山华数公司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样本框均无法接通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pacing w:val="-23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34" w:firstLineChars="100"/>
        <w:textAlignment w:val="auto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" w:hAnsi="仿宋" w:eastAsia="仿宋" w:cs="仿宋"/>
          <w:spacing w:val="-2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7620</wp:posOffset>
                </wp:positionV>
                <wp:extent cx="5334000" cy="381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0.6pt;height:0.3pt;width:420pt;z-index:251661312;mso-width-relative:page;mso-height-relative:page;" filled="f" stroked="t" coordsize="21600,21600" o:gfxdata="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ALz+Q0QAAAAUBAAAPAAAAAAAAAAEAIAAA&#10;ACIAAABkcnMvZG93bnJldi54bWxQSwECFAAUAAAACACHTuJA5HKp1toBAACbAwAADgAAAAAAAAAB&#10;ACAAAAAg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23"/>
          <w:sz w:val="28"/>
          <w:szCs w:val="28"/>
        </w:rPr>
        <w:t>报：佟桂莉书记，王敏区长，顾春晓常务副区长。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34" w:firstLineChars="100"/>
        <w:textAlignment w:val="auto"/>
        <w:rPr>
          <w:rFonts w:hint="eastAsia" w:ascii="仿宋" w:hAnsi="仿宋" w:eastAsia="仿宋" w:cs="仿宋"/>
          <w:spacing w:val="-23"/>
          <w:sz w:val="28"/>
          <w:szCs w:val="28"/>
        </w:rPr>
      </w:pPr>
      <w:r>
        <w:rPr>
          <w:rFonts w:hint="eastAsia" w:ascii="仿宋" w:hAnsi="仿宋" w:eastAsia="仿宋" w:cs="仿宋"/>
          <w:spacing w:val="-23"/>
          <w:sz w:val="28"/>
          <w:szCs w:val="28"/>
        </w:rPr>
        <w:t>发：区级各部门。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375920</wp:posOffset>
                </wp:positionV>
                <wp:extent cx="5334000" cy="381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9.6pt;height:0.3pt;width:420pt;z-index:251677696;mso-width-relative:page;mso-height-relative:page;" filled="f" stroked="t" coordsize="21600,21600" o:gfxdata="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/Edyf1wAAAAgBAAAPAAAAAAAA&#10;AAEAIAAAACIAAABkcnMvZG93bnJldi54bWxQSwECFAAUAAAACACHTuJAK+0N6toBAACbAwAADgAA&#10;AAAAAAABACAAAAAm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="仿宋"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52070</wp:posOffset>
                </wp:positionV>
                <wp:extent cx="5334000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4.1pt;height:0.3pt;width:420pt;z-index:251667456;mso-width-relative:page;mso-height-relative:page;" filled="f" stroked="t" coordsize="21600,21600" o:gfxdata="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Lhy24tQAAAAGAQAADwAAAAAAAAAB&#10;ACAAAAAiAAAAZHJzL2Rvd25yZXYueG1sUEsBAhQAFAAAAAgAh07iQKgC/IrbAQAAmw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pacing w:val="-23"/>
          <w:sz w:val="28"/>
          <w:szCs w:val="28"/>
        </w:rPr>
        <w:t xml:space="preserve">萧山区全面深化“最多跑一次”改革领导小组办公室       </w:t>
      </w:r>
      <w:r>
        <w:rPr>
          <w:rFonts w:hint="eastAsia" w:ascii="仿宋" w:hAnsi="仿宋" w:eastAsia="仿宋" w:cs="仿宋"/>
          <w:spacing w:val="-23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3"/>
          <w:sz w:val="28"/>
          <w:szCs w:val="28"/>
        </w:rPr>
        <w:t xml:space="preserve"> 2019年</w:t>
      </w:r>
      <w:r>
        <w:rPr>
          <w:rFonts w:hint="eastAsia" w:ascii="仿宋" w:hAnsi="仿宋" w:eastAsia="仿宋" w:cs="仿宋"/>
          <w:spacing w:val="-23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pacing w:val="-23"/>
          <w:sz w:val="28"/>
          <w:szCs w:val="28"/>
        </w:rPr>
        <w:t>月</w:t>
      </w:r>
      <w:r>
        <w:rPr>
          <w:rFonts w:hint="eastAsia" w:ascii="仿宋" w:hAnsi="仿宋" w:eastAsia="仿宋" w:cs="仿宋"/>
          <w:spacing w:val="-23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pacing w:val="-23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95AF2"/>
    <w:rsid w:val="35CB11E6"/>
    <w:rsid w:val="4D495AF2"/>
    <w:rsid w:val="784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1535</Words>
  <Characters>1789</Characters>
  <Lines>0</Lines>
  <Paragraphs>0</Paragraphs>
  <TotalTime>10</TotalTime>
  <ScaleCrop>false</ScaleCrop>
  <LinksUpToDate>false</LinksUpToDate>
  <CharactersWithSpaces>1832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2019-07-03T06:40:00Z</dcterms:created>
  <dc:creator>小耳朵</dc:creator>
  <cp:lastModifiedBy>小耳朵</cp:lastModifiedBy>
  <dcterms:modified xsi:type="dcterms:W3CDTF">2019-07-03T07:02:21Z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