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rPr>
          <w:rFonts w:ascii="方正小标宋_GBK" w:hAnsi="Times New Roman" w:eastAsia="方正小标宋_GBK"/>
          <w:color w:val="FF0000"/>
          <w:sz w:val="72"/>
          <w:szCs w:val="72"/>
        </w:rPr>
      </w:pPr>
    </w:p>
    <w:p>
      <w:pPr>
        <w:spacing w:line="1200" w:lineRule="exact"/>
        <w:rPr>
          <w:rFonts w:ascii="方正小标宋_GBK" w:hAnsi="Times New Roman" w:eastAsia="方正小标宋_GBK"/>
          <w:color w:val="FF0000"/>
          <w:sz w:val="72"/>
          <w:szCs w:val="72"/>
        </w:rPr>
      </w:pPr>
    </w:p>
    <w:p>
      <w:pPr>
        <w:spacing w:line="1200" w:lineRule="exact"/>
        <w:jc w:val="center"/>
        <w:rPr>
          <w:rFonts w:hint="eastAsia" w:ascii="方正小标宋_GBK" w:eastAsia="方正小标宋_GBK"/>
          <w:color w:val="FF0000"/>
          <w:sz w:val="72"/>
          <w:szCs w:val="72"/>
        </w:rPr>
      </w:pPr>
      <w:r>
        <w:rPr>
          <w:rFonts w:hint="eastAsia" w:ascii="方正小标宋_GBK" w:eastAsia="方正小标宋_GBK"/>
          <w:color w:val="FF0000"/>
          <w:sz w:val="72"/>
          <w:szCs w:val="72"/>
        </w:rPr>
        <w:t>“最多跑一次”改革</w:t>
      </w:r>
    </w:p>
    <w:p>
      <w:pPr>
        <w:spacing w:line="1200" w:lineRule="exact"/>
        <w:jc w:val="center"/>
        <w:rPr>
          <w:rFonts w:hint="eastAsia" w:ascii="方正小标宋_GBK" w:eastAsia="方正小标宋_GBK"/>
          <w:color w:val="FF0000"/>
          <w:sz w:val="72"/>
          <w:szCs w:val="72"/>
        </w:rPr>
      </w:pPr>
      <w:r>
        <w:rPr>
          <w:rFonts w:hint="eastAsia" w:ascii="方正小标宋_GBK" w:eastAsia="方正小标宋_GBK"/>
          <w:color w:val="FF0000"/>
          <w:sz w:val="72"/>
          <w:szCs w:val="72"/>
        </w:rPr>
        <w:t>督查通报</w:t>
      </w:r>
    </w:p>
    <w:p>
      <w:pPr>
        <w:spacing w:line="580" w:lineRule="exact"/>
        <w:jc w:val="center"/>
      </w:pPr>
    </w:p>
    <w:p>
      <w:pPr>
        <w:spacing w:line="580" w:lineRule="exact"/>
        <w:jc w:val="center"/>
        <w:rPr>
          <w:rFonts w:ascii="宋体" w:hAnsi="宋体" w:cs="宋体"/>
          <w:b/>
          <w:bCs/>
          <w:sz w:val="32"/>
          <w:szCs w:val="32"/>
        </w:rPr>
      </w:pPr>
      <w:r>
        <w:rPr>
          <w:rFonts w:hint="eastAsia" w:ascii="宋体" w:hAnsi="宋体" w:cs="宋体"/>
          <w:b/>
          <w:bCs/>
          <w:sz w:val="32"/>
          <w:szCs w:val="32"/>
        </w:rPr>
        <w:t>2019年第</w:t>
      </w:r>
      <w:r>
        <w:rPr>
          <w:rFonts w:hint="eastAsia" w:ascii="宋体" w:hAnsi="宋体" w:cs="宋体"/>
          <w:b/>
          <w:bCs/>
          <w:sz w:val="32"/>
          <w:szCs w:val="32"/>
          <w:lang w:val="en-US" w:eastAsia="zh-CN"/>
        </w:rPr>
        <w:t>19</w:t>
      </w:r>
      <w:r>
        <w:rPr>
          <w:rFonts w:hint="eastAsia" w:ascii="宋体" w:hAnsi="宋体" w:cs="宋体"/>
          <w:b/>
          <w:bCs/>
          <w:sz w:val="32"/>
          <w:szCs w:val="32"/>
        </w:rPr>
        <w:t>期</w:t>
      </w:r>
    </w:p>
    <w:p>
      <w:pPr>
        <w:spacing w:line="580" w:lineRule="exact"/>
      </w:pPr>
    </w:p>
    <w:p>
      <w:pPr>
        <w:spacing w:line="580" w:lineRule="exact"/>
        <w:rPr>
          <w:rFonts w:ascii="仿宋" w:hAnsi="仿宋" w:eastAsia="仿宋" w:cs="仿宋"/>
          <w:sz w:val="24"/>
        </w:rPr>
      </w:pPr>
      <w:r>
        <w:rPr>
          <w:rFonts w:ascii="仿宋_GB2312"/>
          <w:sz w:val="24"/>
        </w:rPr>
        <w:pict>
          <v:line id="直接连接符 1" o:spid="_x0000_s1026" o:spt="20" style="position:absolute;left:0pt;margin-left:-4.4pt;margin-top:27.95pt;height:0.05pt;width:426pt;z-index:251658240;mso-width-relative:page;mso-height-relative:page;" filled="f" stroked="t" coordsize="21600,21600" o:gfxdata="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p7STQ2AAAAAgB&#10;AAAPAAAAAAAAAAEAIAAAACIAAABkcnMvZG93bnJldi54bWxQSwECFAAUAAAACACHTuJAUOZ5MOIB&#10;AACnAwAADgAAAAAAAAABACAAAAAnAQAAZHJzL2Uyb0RvYy54bWxQSwUGAAAAAAYABgBZAQAAewUA&#10;AAAA&#10;">
            <v:path arrowok="t"/>
            <v:fill on="f" focussize="0,0"/>
            <v:stroke weight="1.25pt" color="#FF0000" joinstyle="round"/>
            <v:imagedata o:title=""/>
            <o:lock v:ext="edit" aspectratio="f"/>
          </v:line>
        </w:pict>
      </w:r>
      <w:r>
        <w:rPr>
          <w:rFonts w:hint="eastAsia" w:ascii="仿宋" w:hAnsi="仿宋" w:eastAsia="仿宋" w:cs="仿宋"/>
          <w:sz w:val="24"/>
        </w:rPr>
        <w:t xml:space="preserve">萧山区全面深化“最多跑一次”改革领导小组办公室编   </w:t>
      </w:r>
      <w:r>
        <w:rPr>
          <w:rFonts w:hint="eastAsia" w:ascii="仿宋" w:hAnsi="仿宋" w:eastAsia="仿宋" w:cs="仿宋"/>
          <w:sz w:val="24"/>
          <w:lang w:val="en-US" w:eastAsia="zh-CN"/>
        </w:rPr>
        <w:t xml:space="preserve"> </w:t>
      </w:r>
      <w:r>
        <w:rPr>
          <w:rFonts w:hint="eastAsia" w:ascii="仿宋" w:hAnsi="仿宋" w:eastAsia="仿宋" w:cs="仿宋"/>
          <w:sz w:val="24"/>
        </w:rPr>
        <w:t xml:space="preserve"> 2019年</w:t>
      </w:r>
      <w:r>
        <w:rPr>
          <w:rFonts w:hint="eastAsia" w:ascii="仿宋" w:hAnsi="仿宋" w:eastAsia="仿宋" w:cs="仿宋"/>
          <w:sz w:val="24"/>
          <w:lang w:val="en-US" w:eastAsia="zh-CN"/>
        </w:rPr>
        <w:t>12</w:t>
      </w:r>
      <w:r>
        <w:rPr>
          <w:rFonts w:hint="eastAsia" w:ascii="仿宋" w:hAnsi="仿宋" w:eastAsia="仿宋" w:cs="仿宋"/>
          <w:sz w:val="24"/>
        </w:rPr>
        <w:t>月</w:t>
      </w:r>
      <w:r>
        <w:rPr>
          <w:rFonts w:hint="eastAsia" w:ascii="仿宋" w:hAnsi="仿宋" w:eastAsia="仿宋" w:cs="仿宋"/>
          <w:sz w:val="24"/>
          <w:lang w:val="en-US" w:eastAsia="zh-CN"/>
        </w:rPr>
        <w:t>25</w:t>
      </w:r>
      <w:r>
        <w:rPr>
          <w:rFonts w:hint="eastAsia" w:ascii="仿宋" w:hAnsi="仿宋" w:eastAsia="仿宋" w:cs="仿宋"/>
          <w:sz w:val="24"/>
        </w:rPr>
        <w:t>日</w:t>
      </w:r>
    </w:p>
    <w:p>
      <w:pPr>
        <w:pStyle w:val="9"/>
        <w:ind w:left="359" w:leftChars="171" w:firstLine="750" w:firstLineChars="250"/>
        <w:rPr>
          <w:rFonts w:hint="eastAsia" w:ascii="仿宋" w:hAnsi="仿宋" w:eastAsia="仿宋"/>
          <w:sz w:val="30"/>
          <w:szCs w:val="30"/>
        </w:rPr>
      </w:pPr>
      <w:r>
        <w:rPr>
          <w:rFonts w:hint="eastAsia" w:ascii="仿宋" w:hAnsi="仿宋" w:eastAsia="仿宋"/>
          <w:sz w:val="30"/>
          <w:szCs w:val="30"/>
        </w:rPr>
        <w:t xml:space="preserve">              </w:t>
      </w:r>
    </w:p>
    <w:p>
      <w:pPr>
        <w:pStyle w:val="9"/>
        <w:ind w:left="0" w:leftChars="0" w:firstLine="0" w:firstLineChars="0"/>
        <w:jc w:val="center"/>
        <w:rPr>
          <w:rFonts w:hint="eastAsia" w:ascii="方正小标宋_GBK" w:hAnsi="微软雅黑" w:eastAsia="方正小标宋_GBK" w:cs="微软雅黑"/>
          <w:spacing w:val="-11"/>
          <w:kern w:val="2"/>
          <w:sz w:val="44"/>
          <w:szCs w:val="44"/>
          <w:lang w:val="en-US" w:eastAsia="zh-CN" w:bidi="ar-SA"/>
        </w:rPr>
      </w:pPr>
      <w:r>
        <w:rPr>
          <w:rFonts w:hint="eastAsia" w:ascii="方正小标宋_GBK" w:hAnsi="微软雅黑" w:eastAsia="方正小标宋_GBK" w:cs="微软雅黑"/>
          <w:spacing w:val="-11"/>
          <w:kern w:val="2"/>
          <w:sz w:val="44"/>
          <w:szCs w:val="44"/>
          <w:lang w:val="en-US" w:eastAsia="zh-CN" w:bidi="ar-SA"/>
        </w:rPr>
        <w:t>督查情况通报</w:t>
      </w:r>
    </w:p>
    <w:p>
      <w:pPr>
        <w:pStyle w:val="9"/>
        <w:ind w:left="359" w:leftChars="171" w:firstLine="800" w:firstLineChars="250"/>
        <w:rPr>
          <w:rFonts w:hint="eastAsia" w:ascii="仿宋" w:hAnsi="仿宋" w:eastAsia="仿宋" w:cs="仿宋"/>
          <w:sz w:val="32"/>
          <w:szCs w:val="32"/>
        </w:rPr>
      </w:pPr>
    </w:p>
    <w:p>
      <w:pPr>
        <w:pStyle w:val="9"/>
        <w:ind w:left="0" w:leftChars="0" w:firstLine="800" w:firstLineChars="250"/>
        <w:rPr>
          <w:rFonts w:hint="eastAsia" w:ascii="仿宋" w:hAnsi="仿宋" w:eastAsia="仿宋" w:cs="仿宋"/>
          <w:sz w:val="32"/>
          <w:szCs w:val="32"/>
        </w:rPr>
      </w:pPr>
      <w:r>
        <w:rPr>
          <w:rFonts w:hint="eastAsia" w:ascii="仿宋" w:hAnsi="仿宋" w:eastAsia="仿宋" w:cs="仿宋"/>
          <w:sz w:val="32"/>
          <w:szCs w:val="32"/>
        </w:rPr>
        <w:t>12月24日，区审管办（跑改办）、区纪委第六纪检组、区数据资源管理局、区医保局等单位派出相关工作人员，采用暗访与明查相结合的方式，开展“最多跑一次”改革月度专项督查工作。本次督查走访了义桥镇公共服务中心、临浦分中心、楼塔镇公共服务中心3家单位，对窗口及后台工作作风、群众办事跑多次现象、证照共享等内容进行了重点督查，具体情况如下：</w:t>
      </w:r>
    </w:p>
    <w:p>
      <w:pPr>
        <w:pStyle w:val="9"/>
        <w:numPr>
          <w:ilvl w:val="0"/>
          <w:numId w:val="1"/>
        </w:numPr>
        <w:ind w:firstLineChars="0"/>
        <w:rPr>
          <w:rFonts w:hint="eastAsia" w:ascii="黑体" w:hAnsi="黑体" w:eastAsia="黑体" w:cs="黑体"/>
          <w:b w:val="0"/>
          <w:bCs/>
          <w:sz w:val="32"/>
          <w:szCs w:val="32"/>
        </w:rPr>
      </w:pPr>
      <w:r>
        <w:rPr>
          <w:rFonts w:hint="eastAsia" w:ascii="黑体" w:hAnsi="黑体" w:eastAsia="黑体" w:cs="黑体"/>
          <w:b w:val="0"/>
          <w:bCs/>
          <w:sz w:val="32"/>
          <w:szCs w:val="32"/>
        </w:rPr>
        <w:t>值得肯定的地方</w:t>
      </w:r>
    </w:p>
    <w:p>
      <w:pPr>
        <w:pStyle w:val="9"/>
        <w:numPr>
          <w:ilvl w:val="0"/>
          <w:numId w:val="2"/>
        </w:numPr>
        <w:ind w:firstLineChars="0"/>
        <w:rPr>
          <w:rFonts w:hint="eastAsia" w:ascii="仿宋" w:hAnsi="仿宋" w:eastAsia="仿宋" w:cs="仿宋"/>
          <w:b/>
          <w:sz w:val="32"/>
          <w:szCs w:val="32"/>
        </w:rPr>
      </w:pPr>
      <w:r>
        <w:rPr>
          <w:rFonts w:hint="eastAsia" w:ascii="仿宋" w:hAnsi="仿宋" w:eastAsia="仿宋" w:cs="仿宋"/>
          <w:b/>
          <w:sz w:val="32"/>
          <w:szCs w:val="32"/>
        </w:rPr>
        <w:t>窗口工作纪律、服务意识好。</w:t>
      </w:r>
      <w:bookmarkStart w:id="0" w:name="_GoBack"/>
      <w:bookmarkEnd w:id="0"/>
    </w:p>
    <w:p>
      <w:pPr>
        <w:ind w:firstLine="480" w:firstLineChars="150"/>
        <w:rPr>
          <w:rFonts w:hint="eastAsia" w:ascii="仿宋" w:hAnsi="仿宋" w:eastAsia="仿宋" w:cs="仿宋"/>
          <w:sz w:val="32"/>
          <w:szCs w:val="32"/>
        </w:rPr>
      </w:pPr>
      <w:r>
        <w:rPr>
          <w:rFonts w:hint="eastAsia" w:ascii="仿宋" w:hAnsi="仿宋" w:eastAsia="仿宋" w:cs="仿宋"/>
          <w:sz w:val="32"/>
          <w:szCs w:val="32"/>
        </w:rPr>
        <w:t>走访3个办事大厅，未发现窗口工作人员纪律问题，在岗工作人员均能按照工作要求，进行受理办件。接待群众做到来有迎声，问有答声，服务意识好。</w:t>
      </w:r>
    </w:p>
    <w:p>
      <w:pPr>
        <w:pStyle w:val="9"/>
        <w:numPr>
          <w:ilvl w:val="0"/>
          <w:numId w:val="2"/>
        </w:numPr>
        <w:ind w:firstLineChars="0"/>
        <w:rPr>
          <w:rFonts w:hint="eastAsia" w:ascii="仿宋" w:hAnsi="仿宋" w:eastAsia="仿宋" w:cs="仿宋"/>
          <w:b/>
          <w:sz w:val="32"/>
          <w:szCs w:val="32"/>
        </w:rPr>
      </w:pPr>
      <w:r>
        <w:rPr>
          <w:rFonts w:hint="eastAsia" w:ascii="仿宋" w:hAnsi="仿宋" w:eastAsia="仿宋" w:cs="仿宋"/>
          <w:b/>
          <w:sz w:val="32"/>
          <w:szCs w:val="32"/>
        </w:rPr>
        <w:t>内部管理严谨、大厅秩序良好。</w:t>
      </w:r>
    </w:p>
    <w:p>
      <w:pPr>
        <w:rPr>
          <w:rFonts w:hint="eastAsia" w:ascii="仿宋" w:hAnsi="仿宋" w:eastAsia="仿宋" w:cs="仿宋"/>
          <w:sz w:val="32"/>
          <w:szCs w:val="32"/>
        </w:rPr>
      </w:pPr>
      <w:r>
        <w:rPr>
          <w:rFonts w:hint="eastAsia" w:ascii="仿宋" w:hAnsi="仿宋" w:eastAsia="仿宋" w:cs="仿宋"/>
          <w:sz w:val="32"/>
          <w:szCs w:val="32"/>
        </w:rPr>
        <w:t xml:space="preserve">   临浦分中心大厅有导服人员进行值守，关注办事群众的取号、叫号情况，大厅办事群众等候有序，当日医保窗口未见长时间等候情况，对窗口办件忙有相关应对举措。</w:t>
      </w:r>
    </w:p>
    <w:p>
      <w:pPr>
        <w:pStyle w:val="9"/>
        <w:numPr>
          <w:ilvl w:val="0"/>
          <w:numId w:val="2"/>
        </w:numPr>
        <w:ind w:firstLineChars="0"/>
        <w:rPr>
          <w:rFonts w:hint="eastAsia" w:ascii="仿宋" w:hAnsi="仿宋" w:eastAsia="仿宋" w:cs="仿宋"/>
          <w:b/>
          <w:sz w:val="32"/>
          <w:szCs w:val="32"/>
        </w:rPr>
      </w:pPr>
      <w:r>
        <w:rPr>
          <w:rFonts w:hint="eastAsia" w:ascii="仿宋" w:hAnsi="仿宋" w:eastAsia="仿宋" w:cs="仿宋"/>
          <w:b/>
          <w:sz w:val="32"/>
          <w:szCs w:val="32"/>
        </w:rPr>
        <w:t>纳入高频事项、提升办件数量。</w:t>
      </w:r>
    </w:p>
    <w:p>
      <w:pPr>
        <w:ind w:firstLine="473" w:firstLineChars="148"/>
        <w:rPr>
          <w:rFonts w:hint="eastAsia" w:ascii="仿宋" w:hAnsi="仿宋" w:eastAsia="仿宋" w:cs="仿宋"/>
          <w:sz w:val="32"/>
          <w:szCs w:val="32"/>
        </w:rPr>
      </w:pPr>
      <w:r>
        <w:rPr>
          <w:rFonts w:hint="eastAsia" w:ascii="仿宋" w:hAnsi="仿宋" w:eastAsia="仿宋" w:cs="仿宋"/>
          <w:sz w:val="32"/>
          <w:szCs w:val="32"/>
        </w:rPr>
        <w:t>义桥镇公共服务中心督查期间，纳入窗口的镇街城建等事项有办事群众前来办理，办事群众表示比以往跑办公室办理方便多了。楼塔镇公共服务中心，电力服务基层网点搬迁至河上，特开设用电服务专窗，1小时内服务办事群众2名。</w:t>
      </w:r>
    </w:p>
    <w:p>
      <w:pPr>
        <w:ind w:firstLine="475" w:firstLineChars="148"/>
        <w:rPr>
          <w:rFonts w:hint="eastAsia" w:ascii="仿宋" w:hAnsi="仿宋" w:eastAsia="仿宋" w:cs="仿宋"/>
          <w:b/>
          <w:sz w:val="32"/>
          <w:szCs w:val="32"/>
        </w:rPr>
      </w:pPr>
    </w:p>
    <w:p>
      <w:pPr>
        <w:pStyle w:val="9"/>
        <w:numPr>
          <w:ilvl w:val="0"/>
          <w:numId w:val="1"/>
        </w:numPr>
        <w:ind w:firstLineChars="0"/>
        <w:rPr>
          <w:rFonts w:hint="eastAsia" w:ascii="黑体" w:hAnsi="黑体" w:eastAsia="黑体" w:cs="黑体"/>
          <w:b w:val="0"/>
          <w:bCs/>
          <w:sz w:val="32"/>
          <w:szCs w:val="32"/>
        </w:rPr>
      </w:pPr>
      <w:r>
        <w:rPr>
          <w:rFonts w:hint="eastAsia" w:ascii="黑体" w:hAnsi="黑体" w:eastAsia="黑体" w:cs="黑体"/>
          <w:b w:val="0"/>
          <w:bCs/>
          <w:sz w:val="32"/>
          <w:szCs w:val="32"/>
        </w:rPr>
        <w:t>存在的问题</w:t>
      </w:r>
    </w:p>
    <w:p>
      <w:pPr>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1.下沉事项未进大厅窗口办理。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义桥镇公共服务中心受场地、人员限制，就业等下沉事项尚未进办事大厅窗口办理，需要办事群众到镇政府后台办公室办理，影响办事方便度与体验感。</w:t>
      </w:r>
    </w:p>
    <w:p>
      <w:pPr>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2.移动审批功能未应用。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义桥、楼塔镇公共服务中心移动审批功能尚未应用，部分镇街以承诺件形式办理事项，可以应用移动审批功能，实现即办。</w:t>
      </w:r>
    </w:p>
    <w:p>
      <w:pPr>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3.窗口标识及导引不明显。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楼塔镇公共服务中心窗口未显示窗口名称标识，办事窗口人员产假，该窗口仍然叫号。义桥镇公共服务中心设置在镇政府内，办事导引、指示有待加强。</w:t>
      </w:r>
    </w:p>
    <w:p>
      <w:pPr>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4</w:t>
      </w:r>
      <w:r>
        <w:rPr>
          <w:rFonts w:hint="eastAsia" w:ascii="楷体" w:hAnsi="楷体" w:eastAsia="楷体" w:cs="楷体"/>
          <w:b w:val="0"/>
          <w:bCs/>
          <w:sz w:val="32"/>
          <w:szCs w:val="32"/>
          <w:lang w:val="en-US" w:eastAsia="zh-CN"/>
        </w:rPr>
        <w:t>.</w:t>
      </w:r>
      <w:r>
        <w:rPr>
          <w:rFonts w:hint="eastAsia" w:ascii="楷体" w:hAnsi="楷体" w:eastAsia="楷体" w:cs="楷体"/>
          <w:b w:val="0"/>
          <w:bCs/>
          <w:sz w:val="32"/>
          <w:szCs w:val="32"/>
        </w:rPr>
        <w:t>市民卡取卡时间需进一步缩短。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在楼塔、义桥、临浦均有办事群众在市民卡窗口办事，楼塔、义桥办事窗口告知群众取卡时间需7个工作日，办事群众表示时间长，不满意。</w:t>
      </w:r>
    </w:p>
    <w:p>
      <w:pPr>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5.企业开办便利化业务交流需加强。</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企业开办便利化全区一体化工作已经布置，税务人员已经进驻临浦分中心2周，目前尚未与市场监管前台人员进行业务交流培训，为确保此项工作按时顺利推进，双方业务交流需加强。</w:t>
      </w:r>
    </w:p>
    <w:p>
      <w:pPr>
        <w:widowControl/>
        <w:ind w:firstLine="640" w:firstLineChars="200"/>
        <w:jc w:val="left"/>
        <w:rPr>
          <w:rFonts w:hint="eastAsia" w:ascii="仿宋" w:hAnsi="仿宋" w:eastAsia="仿宋" w:cs="仿宋"/>
          <w:sz w:val="32"/>
          <w:szCs w:val="32"/>
        </w:rPr>
      </w:pPr>
    </w:p>
    <w:p>
      <w:pPr>
        <w:widowControl/>
        <w:ind w:firstLine="640" w:firstLineChars="200"/>
        <w:jc w:val="left"/>
        <w:rPr>
          <w:rFonts w:hint="eastAsia" w:ascii="仿宋" w:hAnsi="仿宋" w:eastAsia="仿宋" w:cs="仿宋"/>
          <w:sz w:val="32"/>
          <w:szCs w:val="32"/>
        </w:rPr>
      </w:pPr>
    </w:p>
    <w:p>
      <w:pPr>
        <w:pStyle w:val="9"/>
        <w:numPr>
          <w:ilvl w:val="0"/>
          <w:numId w:val="1"/>
        </w:numPr>
        <w:ind w:firstLineChars="0"/>
        <w:rPr>
          <w:rFonts w:hint="eastAsia" w:ascii="黑体" w:hAnsi="黑体" w:eastAsia="黑体" w:cs="黑体"/>
          <w:b w:val="0"/>
          <w:bCs/>
          <w:sz w:val="32"/>
          <w:szCs w:val="32"/>
        </w:rPr>
      </w:pPr>
      <w:r>
        <w:rPr>
          <w:rFonts w:hint="eastAsia" w:ascii="黑体" w:hAnsi="黑体" w:eastAsia="黑体" w:cs="黑体"/>
          <w:b w:val="0"/>
          <w:bCs/>
          <w:sz w:val="32"/>
          <w:szCs w:val="32"/>
        </w:rPr>
        <w:t>工作建议</w:t>
      </w:r>
    </w:p>
    <w:p>
      <w:pPr>
        <w:widowControl/>
        <w:ind w:firstLine="480" w:firstLineChars="150"/>
        <w:jc w:val="left"/>
        <w:rPr>
          <w:rFonts w:hint="eastAsia" w:ascii="仿宋" w:hAnsi="仿宋" w:eastAsia="仿宋" w:cs="仿宋"/>
          <w:sz w:val="32"/>
          <w:szCs w:val="32"/>
        </w:rPr>
      </w:pPr>
      <w:r>
        <w:rPr>
          <w:rFonts w:hint="eastAsia" w:ascii="仿宋" w:hAnsi="仿宋" w:eastAsia="仿宋" w:cs="仿宋"/>
          <w:sz w:val="32"/>
          <w:szCs w:val="32"/>
        </w:rPr>
        <w:t>义桥镇公共服务中心应严格按照就近办文件要求，做好下沉事项窗口办理工作。同时，抓紧推进新公共服务中心建设的进度，尽快改变目前场地不足的缺陷。</w:t>
      </w:r>
    </w:p>
    <w:p>
      <w:pPr>
        <w:widowControl/>
        <w:ind w:firstLine="480" w:firstLineChars="150"/>
        <w:jc w:val="left"/>
        <w:rPr>
          <w:rFonts w:hint="eastAsia" w:ascii="仿宋" w:hAnsi="仿宋" w:eastAsia="仿宋" w:cs="仿宋"/>
          <w:sz w:val="32"/>
          <w:szCs w:val="32"/>
        </w:rPr>
      </w:pPr>
      <w:r>
        <w:rPr>
          <w:rFonts w:hint="eastAsia" w:ascii="仿宋" w:hAnsi="仿宋" w:eastAsia="仿宋" w:cs="仿宋"/>
          <w:sz w:val="32"/>
          <w:szCs w:val="32"/>
        </w:rPr>
        <w:t>楼塔镇公共服务中心建办事环境优越，进一步做好大厅窗口指示等细节工作，同时楼塔镇“共享数据”平台查阅量低，排查原因，做好77本证照互享共认工作。</w:t>
      </w:r>
    </w:p>
    <w:p>
      <w:pPr>
        <w:widowControl/>
        <w:ind w:firstLine="480" w:firstLineChars="150"/>
        <w:jc w:val="left"/>
        <w:rPr>
          <w:rFonts w:hint="eastAsia" w:ascii="仿宋" w:hAnsi="仿宋" w:eastAsia="仿宋" w:cs="仿宋"/>
          <w:sz w:val="32"/>
          <w:szCs w:val="32"/>
        </w:rPr>
      </w:pPr>
      <w:r>
        <w:rPr>
          <w:rFonts w:hint="eastAsia" w:ascii="仿宋" w:hAnsi="仿宋" w:eastAsia="仿宋" w:cs="仿宋"/>
          <w:sz w:val="32"/>
          <w:szCs w:val="32"/>
        </w:rPr>
        <w:t>区税务局、区市场监管局尽快就企业开办便利化按照会议约定要求开展业务对接，实现窗口工作人员的应知应会。</w:t>
      </w:r>
    </w:p>
    <w:p>
      <w:pPr>
        <w:widowControl/>
        <w:ind w:firstLine="480" w:firstLineChars="150"/>
        <w:jc w:val="left"/>
        <w:rPr>
          <w:rFonts w:hint="eastAsia" w:ascii="仿宋" w:hAnsi="仿宋" w:eastAsia="仿宋" w:cs="仿宋"/>
          <w:sz w:val="32"/>
          <w:szCs w:val="32"/>
        </w:rPr>
      </w:pPr>
      <w:r>
        <w:rPr>
          <w:rFonts w:hint="eastAsia" w:ascii="仿宋" w:hAnsi="仿宋" w:eastAsia="仿宋" w:cs="仿宋"/>
          <w:sz w:val="32"/>
          <w:szCs w:val="32"/>
        </w:rPr>
        <w:t>区市民卡有限公司尽快落实瓜沥、临浦分中心制卡点，实现瓜沥、临浦当日领卡，其他镇街3个工作日内领卡。</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如有不明事项，联系区跑改办施文龙</w:t>
      </w:r>
      <w:r>
        <w:rPr>
          <w:rFonts w:hint="eastAsia" w:ascii="仿宋" w:hAnsi="仿宋" w:eastAsia="仿宋" w:cs="仿宋"/>
          <w:sz w:val="32"/>
          <w:szCs w:val="32"/>
          <w:lang w:val="en-US" w:eastAsia="zh-CN"/>
        </w:rPr>
        <w:t>:</w:t>
      </w:r>
      <w:r>
        <w:rPr>
          <w:rFonts w:hint="eastAsia" w:ascii="仿宋" w:hAnsi="仿宋" w:eastAsia="仿宋" w:cs="仿宋"/>
          <w:sz w:val="32"/>
          <w:szCs w:val="32"/>
        </w:rPr>
        <w:t>82899101。</w:t>
      </w:r>
    </w:p>
    <w:p>
      <w:pPr>
        <w:widowControl/>
        <w:ind w:firstLine="640" w:firstLineChars="200"/>
        <w:jc w:val="left"/>
        <w:rPr>
          <w:rFonts w:hint="eastAsia" w:ascii="仿宋" w:hAnsi="仿宋" w:eastAsia="仿宋" w:cs="仿宋"/>
          <w:sz w:val="32"/>
          <w:szCs w:val="32"/>
        </w:rPr>
      </w:pP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请涉及问题部门高度重视，采取有效措施落实整改，并于5个工作日内将整改情况经相关负责人签字后书面反馈至区跑改办。</w:t>
      </w:r>
    </w:p>
    <w:p>
      <w:pPr>
        <w:rPr>
          <w:rFonts w:hint="eastAsia" w:ascii="仿宋" w:hAnsi="仿宋" w:eastAsia="仿宋" w:cs="仿宋"/>
          <w:sz w:val="32"/>
          <w:szCs w:val="32"/>
        </w:rPr>
      </w:pPr>
    </w:p>
    <w:p>
      <w:pPr>
        <w:rPr>
          <w:rFonts w:hint="eastAsia" w:ascii="仿宋" w:hAnsi="仿宋" w:eastAsia="仿宋" w:cs="仿宋"/>
          <w:sz w:val="32"/>
          <w:szCs w:val="32"/>
        </w:rPr>
      </w:pP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lang w:val="en-US" w:eastAsia="zh-CN"/>
        </w:rPr>
      </w:pPr>
      <w:r>
        <w:rPr>
          <w:rFonts w:ascii="仿宋" w:hAnsi="仿宋" w:eastAsia="仿宋" w:cs="仿宋"/>
          <w:color w:val="000000"/>
          <w:spacing w:val="-23"/>
          <w:kern w:val="0"/>
          <w:sz w:val="28"/>
          <w:szCs w:val="28"/>
        </w:rPr>
        <w:pict>
          <v:line id="直接连接符 5" o:spid="_x0000_s1027" o:spt="20" style="position:absolute;left:0pt;margin-left:-9.85pt;margin-top:29.1pt;height:0pt;width:440.5pt;z-index:251661312;mso-width-relative:page;mso-height-relative:page;" filled="f" stroked="t" coordsize="21600,21600" o:gfxdata="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kjZE9cAAAAJAQAADwAAAAAAAAABACAA&#10;AAAiAAAAZHJzL2Rvd25yZXYueG1sUEsBAhQAFAAAAAgAh07iQHTuaMHVAQAAmAMAAA4AAAAAAAAA&#10;AQAgAAAAJgEAAGRycy9lMm9Eb2MueG1sUEsFBgAAAAAGAAYAWQEAAG0FAAAAAA==&#10;">
            <v:path arrowok="t"/>
            <v:fill on="f" focussize="0,0"/>
            <v:stroke color="#000000" joinstyle="round"/>
            <v:imagedata o:title=""/>
            <o:lock v:ext="edit" aspectratio="f"/>
          </v:line>
        </w:pict>
      </w:r>
      <w:r>
        <w:rPr>
          <w:rFonts w:ascii="仿宋" w:hAnsi="仿宋" w:eastAsia="仿宋" w:cs="仿宋"/>
          <w:color w:val="000000"/>
          <w:spacing w:val="-23"/>
          <w:kern w:val="0"/>
          <w:sz w:val="28"/>
          <w:szCs w:val="28"/>
        </w:rPr>
        <w:pict>
          <v:line id="直接连接符 3" o:spid="_x0000_s1028" o:spt="20" style="position:absolute;left:0pt;margin-left:-11.35pt;margin-top:0.6pt;height:0pt;width:440.5pt;z-index:251662336;mso-width-relative:page;mso-height-relative:page;" filled="f" stroked="t" coordsize="21600,21600" o:gfxdata="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UXHM50wAAAAcBAAAPAAAAAAAAAAEAIAAA&#10;ACIAAABkcnMvZG93bnJldi54bWxQSwECFAAUAAAACACHTuJALtUeQtgBAACYAwAADgAAAAAAAAAB&#10;ACAAAAAiAQAAZHJzL2Uyb0RvYy54bWxQSwUGAAAAAAYABgBZAQAAbAUAAAAA&#10;">
            <v:path arrowok="t"/>
            <v:fill on="f" focussize="0,0"/>
            <v:stroke color="#000000" joinstyle="round"/>
            <v:imagedata o:title=""/>
            <o:lock v:ext="edit" aspectratio="f"/>
          </v:line>
        </w:pict>
      </w:r>
      <w:r>
        <w:rPr>
          <w:rFonts w:hint="eastAsia" w:ascii="仿宋" w:hAnsi="仿宋" w:eastAsia="仿宋" w:cs="仿宋"/>
          <w:spacing w:val="-23"/>
          <w:sz w:val="28"/>
          <w:szCs w:val="28"/>
        </w:rPr>
        <w:t xml:space="preserve">萧山区全面深化“最多跑一次”改革领导小组办公室     </w:t>
      </w:r>
      <w:r>
        <w:rPr>
          <w:rFonts w:hint="eastAsia" w:ascii="仿宋" w:hAnsi="仿宋" w:eastAsia="仿宋" w:cs="仿宋"/>
          <w:spacing w:val="-23"/>
          <w:sz w:val="28"/>
          <w:szCs w:val="28"/>
          <w:lang w:val="en-US" w:eastAsia="zh-CN"/>
        </w:rPr>
        <w:t xml:space="preserve"> </w:t>
      </w:r>
      <w:r>
        <w:rPr>
          <w:rFonts w:hint="eastAsia" w:ascii="仿宋" w:hAnsi="仿宋" w:eastAsia="仿宋" w:cs="仿宋"/>
          <w:spacing w:val="-23"/>
          <w:sz w:val="28"/>
          <w:szCs w:val="28"/>
        </w:rPr>
        <w:t>2019年</w:t>
      </w:r>
      <w:r>
        <w:rPr>
          <w:rFonts w:hint="eastAsia" w:ascii="仿宋" w:hAnsi="仿宋" w:eastAsia="仿宋" w:cs="仿宋"/>
          <w:spacing w:val="-23"/>
          <w:sz w:val="28"/>
          <w:szCs w:val="28"/>
          <w:lang w:val="en-US" w:eastAsia="zh-CN"/>
        </w:rPr>
        <w:t>12</w:t>
      </w:r>
      <w:r>
        <w:rPr>
          <w:rFonts w:hint="eastAsia" w:ascii="仿宋" w:hAnsi="仿宋" w:eastAsia="仿宋" w:cs="仿宋"/>
          <w:spacing w:val="-23"/>
          <w:sz w:val="28"/>
          <w:szCs w:val="28"/>
        </w:rPr>
        <w:t>月</w:t>
      </w:r>
      <w:r>
        <w:rPr>
          <w:rFonts w:hint="eastAsia" w:ascii="仿宋" w:hAnsi="仿宋" w:eastAsia="仿宋" w:cs="仿宋"/>
          <w:spacing w:val="-23"/>
          <w:sz w:val="28"/>
          <w:szCs w:val="28"/>
          <w:lang w:val="en-US" w:eastAsia="zh-CN"/>
        </w:rPr>
        <w:t>25</w:t>
      </w:r>
      <w:r>
        <w:rPr>
          <w:rFonts w:hint="eastAsia" w:ascii="仿宋" w:hAnsi="仿宋" w:eastAsia="仿宋" w:cs="仿宋"/>
          <w:spacing w:val="-23"/>
          <w:sz w:val="28"/>
          <w:szCs w:val="28"/>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21798"/>
    <w:multiLevelType w:val="multilevel"/>
    <w:tmpl w:val="11121798"/>
    <w:lvl w:ilvl="0" w:tentative="0">
      <w:start w:val="1"/>
      <w:numFmt w:val="decimal"/>
      <w:lvlText w:val="%1."/>
      <w:lvlJc w:val="left"/>
      <w:pPr>
        <w:ind w:left="927"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6E2962EC"/>
    <w:multiLevelType w:val="multilevel"/>
    <w:tmpl w:val="6E2962EC"/>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1165D"/>
    <w:rsid w:val="001C49BF"/>
    <w:rsid w:val="00386FB5"/>
    <w:rsid w:val="005837E2"/>
    <w:rsid w:val="0071165D"/>
    <w:rsid w:val="0072746D"/>
    <w:rsid w:val="009A69F9"/>
    <w:rsid w:val="00BF0C90"/>
    <w:rsid w:val="00D746DD"/>
    <w:rsid w:val="0DE43320"/>
    <w:rsid w:val="5B8308E4"/>
    <w:rsid w:val="5FE55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3 Char"/>
    <w:basedOn w:val="7"/>
    <w:link w:val="2"/>
    <w:qFormat/>
    <w:uiPriority w:val="9"/>
    <w:rPr>
      <w:rFonts w:ascii="宋体" w:hAnsi="宋体" w:eastAsia="宋体" w:cs="宋体"/>
      <w:b/>
      <w:bCs/>
      <w:kern w:val="0"/>
      <w:sz w:val="27"/>
      <w:szCs w:val="27"/>
    </w:rPr>
  </w:style>
  <w:style w:type="paragraph" w:styleId="9">
    <w:name w:val="List Paragraph"/>
    <w:basedOn w:val="1"/>
    <w:qFormat/>
    <w:uiPriority w:val="34"/>
    <w:pPr>
      <w:ind w:firstLine="420" w:firstLineChars="200"/>
    </w:pPr>
  </w:style>
  <w:style w:type="character" w:customStyle="1" w:styleId="10">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185</Words>
  <Characters>1060</Characters>
  <Lines>8</Lines>
  <Paragraphs>2</Paragraphs>
  <TotalTime>5</TotalTime>
  <ScaleCrop>false</ScaleCrop>
  <LinksUpToDate>false</LinksUpToDate>
  <CharactersWithSpaces>1243</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2019-12-24T08:32:00Z</dcterms:created>
  <dc:creator>Admin</dc:creator>
  <cp:lastModifiedBy>小耳朵</cp:lastModifiedBy>
  <dcterms:modified xsi:type="dcterms:W3CDTF">2019-12-25T08:46:33Z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