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obscured="f" color="#000000" opacity="22937f" offset="0pt,1.81102362204724pt" offset2="0pt,0pt" origin="0f,32768f" matrix="65536f,0f,0f,65536f,0,0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  <w:t>市常态化压缩企业开办时间线下“一窗通办”专窗设置工作督查组接待方案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年5</w:t>
      </w:r>
      <w:r>
        <w:rPr>
          <w:rFonts w:hint="eastAsia" w:ascii="仿宋" w:hAnsi="仿宋" w:eastAsia="仿宋" w:cs="仿宋"/>
          <w:sz w:val="32"/>
          <w:szCs w:val="32"/>
        </w:rPr>
        <w:t>月7</w:t>
      </w:r>
      <w:r>
        <w:rPr>
          <w:rFonts w:hint="eastAsia" w:ascii="仿宋" w:hAnsi="仿宋" w:eastAsia="仿宋" w:cs="仿宋"/>
          <w:sz w:val="32"/>
          <w:szCs w:val="32"/>
        </w:rPr>
        <w:t>日（星期二）上午9:30</w:t>
      </w:r>
      <w:r>
        <w:rPr>
          <w:rFonts w:hint="eastAsia" w:ascii="仿宋" w:hAnsi="仿宋" w:eastAsia="仿宋" w:cs="仿宋"/>
          <w:sz w:val="32"/>
          <w:szCs w:val="32"/>
        </w:rPr>
        <w:t>报到，10:00</w:t>
      </w:r>
      <w:r>
        <w:rPr>
          <w:rFonts w:hint="eastAsia" w:ascii="仿宋" w:hAnsi="仿宋" w:eastAsia="仿宋" w:cs="仿宋"/>
          <w:sz w:val="32"/>
          <w:szCs w:val="32"/>
        </w:rPr>
        <w:t>开始；地点：实地督查在区行政服务中心企业开办专窗（参加人员集中地点），工作汇报在区行政服务中心524</w:t>
      </w:r>
      <w:r>
        <w:rPr>
          <w:rFonts w:hint="eastAsia" w:ascii="仿宋" w:hAnsi="仿宋" w:eastAsia="仿宋" w:cs="仿宋"/>
          <w:sz w:val="32"/>
          <w:szCs w:val="32"/>
        </w:rPr>
        <w:t>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牵头部门：市市场监管局注册处处长傅晓红；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配合部门：市税务局何凡，人民银行杭州中心支行徐丽、市商事登记改革工作专班俞仁杰。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区市场监管局主要负责人、分管负责人和相关科室负责人；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区办事服务中心分管负责人和相关科室负责人；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区公安分局、区税务局、人行萧山支行、区政府办公室（数据局）相关科室负责人。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四、督查内容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对线下在区行政服务中心新设“常态化企业开办”专窗，实现“一窗受理、集成服务”，以及实现企业开办全流程四环节组成“一件事”在一个工作日（8</w:t>
      </w:r>
      <w:r>
        <w:rPr>
          <w:rFonts w:hint="eastAsia" w:ascii="仿宋" w:hAnsi="仿宋" w:eastAsia="仿宋" w:cs="仿宋"/>
          <w:sz w:val="32"/>
          <w:szCs w:val="32"/>
        </w:rPr>
        <w:t>个工作小时）内办结，申请材料精简压缩到7</w:t>
      </w:r>
      <w:r>
        <w:rPr>
          <w:rFonts w:hint="eastAsia" w:ascii="仿宋" w:hAnsi="仿宋" w:eastAsia="仿宋" w:cs="仿宋"/>
          <w:sz w:val="32"/>
          <w:szCs w:val="32"/>
        </w:rPr>
        <w:t>件以内、办理环节（事项）压缩到4</w:t>
      </w:r>
      <w:r>
        <w:rPr>
          <w:rFonts w:hint="eastAsia" w:ascii="仿宋" w:hAnsi="仿宋" w:eastAsia="仿宋" w:cs="仿宋"/>
          <w:sz w:val="32"/>
          <w:szCs w:val="32"/>
        </w:rPr>
        <w:t>个以内等工作开展督查。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五、督查方式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访窗口。</w:t>
      </w:r>
      <w:r>
        <w:rPr>
          <w:rFonts w:hint="eastAsia" w:ascii="仿宋" w:hAnsi="仿宋" w:eastAsia="仿宋" w:cs="仿宋"/>
          <w:sz w:val="32"/>
          <w:szCs w:val="32"/>
        </w:rPr>
        <w:t>实地检查我区行政服务中心，督查“专窗”设置、部门进驻、业务环节、企业办事等情况，检查各部门企业开办各环节业务流程、环节、材料、时间。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问企业。</w:t>
      </w:r>
      <w:r>
        <w:rPr>
          <w:rFonts w:hint="eastAsia" w:ascii="仿宋" w:hAnsi="仿宋" w:eastAsia="仿宋" w:cs="仿宋"/>
          <w:sz w:val="32"/>
          <w:szCs w:val="32"/>
        </w:rPr>
        <w:t>询问现场办事企业群众，抽取最新办结企业开办全流程企业2</w:t>
      </w:r>
      <w:r>
        <w:rPr>
          <w:rFonts w:hint="eastAsia" w:ascii="仿宋" w:hAnsi="仿宋" w:eastAsia="仿宋" w:cs="仿宋"/>
          <w:sz w:val="32"/>
          <w:szCs w:val="32"/>
        </w:rPr>
        <w:t>家，进行调查回访，调研办事实际感受，跑次、时间和满意度。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查档案。</w:t>
      </w:r>
      <w:r>
        <w:rPr>
          <w:rFonts w:hint="eastAsia" w:ascii="仿宋" w:hAnsi="仿宋" w:eastAsia="仿宋" w:cs="仿宋"/>
          <w:sz w:val="32"/>
          <w:szCs w:val="32"/>
        </w:rPr>
        <w:t>调取各部门业务系统数据、业务档案，查验业务流程，核验审批办结时限。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听意见。</w:t>
      </w:r>
      <w:r>
        <w:rPr>
          <w:rFonts w:hint="eastAsia" w:ascii="仿宋" w:hAnsi="仿宋" w:eastAsia="仿宋" w:cs="仿宋"/>
          <w:sz w:val="32"/>
          <w:szCs w:val="32"/>
        </w:rPr>
        <w:t>听取区办事服务中心、区市场监管部门、专窗进驻部门特色亮点举措和意见建议。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请各部门根据督查内容、安排、方式，结合部门职能及行动方案分工，做好迎接工作督查准备。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请牵头部门区市场监管局做好汇报准备，其他相关部门对照督查要求做好发言准备。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请区办事服务中心和区市场监管局做好会务保障工作，如有不明事项，请联系区市场监管局方敉，联系电话：82899215</w:t>
      </w:r>
      <w:r>
        <w:rPr>
          <w:rFonts w:hint="eastAsia" w:ascii="仿宋" w:hAnsi="仿宋" w:eastAsia="仿宋" w:cs="仿宋"/>
          <w:sz w:val="32"/>
          <w:szCs w:val="32"/>
        </w:rPr>
        <w:t>、15158016690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年5</w:t>
      </w:r>
      <w:r>
        <w:rPr>
          <w:rFonts w:hint="eastAsia" w:ascii="仿宋" w:hAnsi="仿宋" w:eastAsia="仿宋" w:cs="仿宋"/>
          <w:sz w:val="32"/>
          <w:szCs w:val="32"/>
        </w:rPr>
        <w:t>月5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12"/>
    <w:rsid w:val="001E325B"/>
    <w:rsid w:val="002406E3"/>
    <w:rsid w:val="00246D06"/>
    <w:rsid w:val="00284BA7"/>
    <w:rsid w:val="00391456"/>
    <w:rsid w:val="00421D98"/>
    <w:rsid w:val="004738F9"/>
    <w:rsid w:val="0051190D"/>
    <w:rsid w:val="0052220E"/>
    <w:rsid w:val="00575004"/>
    <w:rsid w:val="005C5C4C"/>
    <w:rsid w:val="00700998"/>
    <w:rsid w:val="007064A8"/>
    <w:rsid w:val="00792328"/>
    <w:rsid w:val="00792FA7"/>
    <w:rsid w:val="008A42F8"/>
    <w:rsid w:val="00926220"/>
    <w:rsid w:val="00955D12"/>
    <w:rsid w:val="009C03CE"/>
    <w:rsid w:val="00A37591"/>
    <w:rsid w:val="00A70FC0"/>
    <w:rsid w:val="00B2590E"/>
    <w:rsid w:val="00D46D90"/>
    <w:rsid w:val="00D64132"/>
    <w:rsid w:val="00E77496"/>
    <w:rsid w:val="00EE34A0"/>
    <w:rsid w:val="00EF211C"/>
    <w:rsid w:val="00F36595"/>
    <w:rsid w:val="00F44EA9"/>
    <w:rsid w:val="00FD7689"/>
    <w:rsid w:val="119B6FAF"/>
    <w:rsid w:val="3A0F238B"/>
    <w:rsid w:val="57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132</Words>
  <Characters>756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2019-05-05T07:27:00Z</dcterms:created>
  <dc:creator>lenovo</dc:creator>
  <cp:lastModifiedBy>Administrator</cp:lastModifiedBy>
  <cp:lastPrinted>2019-05-06T01:02:00Z</cp:lastPrinted>
  <dcterms:modified xsi:type="dcterms:W3CDTF">2019-05-06T02:10:20Z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