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w:pict>
                <v:line id="直接连接符 2" o:spid="_x0000_s2050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HV9oEsWAgAABAQA&#10;AA4AAAAAAAAAAQAgAAAAJwEAAGRycy9lMm9Eb2MueG1sUEsFBgAAAAAGAAYAWQEAAK8FAAAAAA==&#10;">
                  <v:path arrowok="t"/>
                  <v:fill on="f" focussize="0,0"/>
                  <v:stroke weight="2.25pt" color="#FF0000" joinstyle="round"/>
                  <v:imagedata o:title=""/>
                  <o:lock v:ext="edit" aspectratio="f"/>
                  <v:shadow on="t" obscured="f" color="#000000" opacity="22937f" offset="0pt,1.81102362204724pt" offset2="0pt,0pt" origin="0f,32768f" matrix="65536f,0f,0f,65536f,0,0"/>
                </v:line>
              </w:pic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关于赴余杭区考察机关内部“最多跑一次”改革工作的通知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为加快推进我区机关内部“最多跑一次”改革工作，经研究决定9月2日（周一）下午3:00赴余杭区委改革办考察学习。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一、考察要求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1.本次考察重点围绕各单位责任分工方面开展，请以下单位结合实际情况，做好相关问题的梳理与准备：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区审管办（跑改办）着重关注改革统筹协调、督促推进等工作；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区委编办关注办事事项梳理等方面工作；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区府办（</w:t>
      </w:r>
      <w:r>
        <w:rPr>
          <w:rFonts w:hint="eastAsia" w:ascii="仿宋" w:hAnsi="仿宋" w:eastAsia="仿宋" w:cs="仿宋"/>
          <w:sz w:val="32"/>
          <w:szCs w:val="32"/>
        </w:rPr>
        <w:t>数据资源管理局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）关注</w:t>
      </w:r>
      <w:r>
        <w:rPr>
          <w:rFonts w:hint="eastAsia" w:ascii="仿宋" w:hAnsi="仿宋" w:eastAsia="仿宋" w:cs="仿宋"/>
          <w:sz w:val="32"/>
          <w:szCs w:val="32"/>
        </w:rPr>
        <w:t>数字化信息化技术支撑，协助各单位优化部门间“最多跑一次”业务协同模型，推进事项实现移动化、协同式网上办理的工作；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区委办关注党群系统内改革推进过程中的问题协调与解决；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区信访局关注咨询与投诉机制方面工作。</w:t>
      </w:r>
    </w:p>
    <w:p>
      <w:pPr>
        <w:spacing w:after="120" w:line="560" w:lineRule="exact"/>
        <w:ind w:firstLine="640" w:firstLineChars="200"/>
        <w:contextualSpacing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参加单位在考察学习后，完成各自责任分工内容的攻坚计划（进度安排、问题情况、具体举措等），并与9月4日上午12:00前交区跑改办邮箱：xszdpyc@163.com。区跑改办将组织会议由各单位分管领导向顾春晓常务副区长汇报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二、参加人员</w:t>
      </w: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1560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岗位类别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27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区审管办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（跑改办）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分管导领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驰</w:t>
            </w:r>
          </w:p>
        </w:tc>
        <w:tc>
          <w:tcPr>
            <w:tcW w:w="27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副书记、副主任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科室负责人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施文龙</w:t>
            </w:r>
          </w:p>
        </w:tc>
        <w:tc>
          <w:tcPr>
            <w:tcW w:w="27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改革科科长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区委编办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分管领导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明</w:t>
            </w:r>
          </w:p>
        </w:tc>
        <w:tc>
          <w:tcPr>
            <w:tcW w:w="27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7"/>
              <w:spacing w:before="1"/>
              <w:ind w:right="123"/>
              <w:jc w:val="center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科室负责人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spacing w:before="1"/>
              <w:ind w:left="133" w:right="123"/>
              <w:jc w:val="center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王张明</w:t>
            </w:r>
          </w:p>
        </w:tc>
        <w:tc>
          <w:tcPr>
            <w:tcW w:w="2740" w:type="dxa"/>
            <w:vAlign w:val="center"/>
          </w:tcPr>
          <w:p>
            <w:pPr>
              <w:pStyle w:val="7"/>
              <w:spacing w:before="1"/>
              <w:ind w:left="133" w:right="123"/>
              <w:jc w:val="center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区府办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（数据资源局）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分管领导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章建平</w:t>
            </w:r>
          </w:p>
        </w:tc>
        <w:tc>
          <w:tcPr>
            <w:tcW w:w="27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政府办党组成员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科室负责人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萧善良</w:t>
            </w:r>
          </w:p>
        </w:tc>
        <w:tc>
          <w:tcPr>
            <w:tcW w:w="27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区委办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pacing w:before="1"/>
              <w:ind w:right="123"/>
              <w:jc w:val="center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分管领导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spacing w:before="1"/>
              <w:ind w:left="133" w:right="123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金  飞</w:t>
            </w:r>
          </w:p>
        </w:tc>
        <w:tc>
          <w:tcPr>
            <w:tcW w:w="2740" w:type="dxa"/>
            <w:vAlign w:val="center"/>
          </w:tcPr>
          <w:p>
            <w:pPr>
              <w:pStyle w:val="7"/>
              <w:spacing w:before="1"/>
              <w:ind w:left="133" w:right="123"/>
              <w:jc w:val="center"/>
              <w:rPr>
                <w:rFonts w:cs="仿宋"/>
                <w:sz w:val="32"/>
                <w:szCs w:val="32"/>
              </w:rPr>
            </w:pPr>
            <w:r>
              <w:rPr>
                <w:rFonts w:hint="eastAsia" w:cs="仿宋"/>
                <w:sz w:val="32"/>
                <w:szCs w:val="32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科室负责人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 辰</w:t>
            </w:r>
          </w:p>
        </w:tc>
        <w:tc>
          <w:tcPr>
            <w:tcW w:w="27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改革协调科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区信访局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分管领导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孔建东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科室负责人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 琦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F25"/>
                <w:sz w:val="32"/>
                <w:szCs w:val="32"/>
                <w:shd w:val="clear" w:color="auto" w:fill="FFFFFF"/>
              </w:rPr>
              <w:t>区长公开电话受理中心主任</w:t>
            </w:r>
          </w:p>
        </w:tc>
      </w:tr>
    </w:tbl>
    <w:p>
      <w:pPr>
        <w:spacing w:line="58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三、有关事项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1.各单位参加人员有工作冲突需调整，请于8月30日下午5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00前告知区跑改办。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2.参加人员于9月2日下午1:30，萧山区行政服务中心524办公室集中，进行前期工作进展情况交流。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3．会议后，下午2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00在区行政服务中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心东门（科创中心）集中乘车前往余杭区改革办。</w:t>
      </w:r>
    </w:p>
    <w:p>
      <w:pPr>
        <w:spacing w:line="580" w:lineRule="exact"/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联系人：金莉，电话：82899569，手机：13588194515；施文龙，电话：82899101，手机：13157151390。</w:t>
      </w: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480" w:firstLineChars="1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萧山区全面深化“最多跑一次”改革领导小组办公室</w:t>
      </w:r>
    </w:p>
    <w:p>
      <w:pPr>
        <w:spacing w:line="58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2019年8月29日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57E"/>
    <w:rsid w:val="00337DB6"/>
    <w:rsid w:val="00534D78"/>
    <w:rsid w:val="0060757E"/>
    <w:rsid w:val="007513CE"/>
    <w:rsid w:val="008352FB"/>
    <w:rsid w:val="00844D32"/>
    <w:rsid w:val="00CE6133"/>
    <w:rsid w:val="00D27D5F"/>
    <w:rsid w:val="29C44E02"/>
    <w:rsid w:val="337A709E"/>
    <w:rsid w:val="4DB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2019-08-28T14:54:00Z</dcterms:created>
  <dc:creator>lenovo</dc:creator>
  <cp:lastModifiedBy>小耳朵</cp:lastModifiedBy>
  <dcterms:modified xsi:type="dcterms:W3CDTF">2019-08-29T08:09:05Z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