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tbl>
            <w:tblPr>
              <w:tblStyle w:val="5"/>
              <w:tblpPr w:leftFromText="180" w:rightFromText="180" w:vertAnchor="page" w:horzAnchor="page" w:tblpX="10" w:tblpY="-2391"/>
              <w:tblW w:w="86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7" w:hRule="atLeast"/>
              </w:trPr>
              <w:tc>
                <w:tcPr>
                  <w:tcW w:w="8680" w:type="dxa"/>
                  <w:noWrap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方正小标宋简体" w:eastAsia="方正小标宋简体"/>
                      <w:color w:val="FF0000"/>
                      <w:w w:val="70"/>
                      <w:kern w:val="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pacing w:val="-6"/>
                      <w:w w:val="44"/>
                      <w:kern w:val="0"/>
                      <w:sz w:val="72"/>
                      <w:szCs w:val="72"/>
                      <w:fitText w:val="8893" w:id="0"/>
                    </w:rPr>
                    <w:t>杭州市萧山区全面深化“最多跑一次”改革领导小组办公室</w:t>
                  </w:r>
                </w:p>
              </w:tc>
            </w:tr>
          </w:tbl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-11"/>
          <w:sz w:val="44"/>
          <w:szCs w:val="44"/>
          <w:lang w:val="en-US" w:eastAsia="zh-CN"/>
        </w:rPr>
        <w:t>关于确定萧山区第一批多部门联办“一件事情”目录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前期根据部门报送《多部门联办“一件事情”目录》及结合周边地区梳理“一件事”目录，9月5日，区跑改办召开机关内部“最多跑一次”改革“一件事”推进会议，按照上述会议精神，结合萧山实际，确定我区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第一批</w:t>
      </w:r>
      <w:r>
        <w:rPr>
          <w:rFonts w:hint="eastAsia" w:ascii="仿宋" w:hAnsi="仿宋" w:eastAsia="仿宋" w:cs="仿宋"/>
          <w:sz w:val="32"/>
          <w:szCs w:val="32"/>
        </w:rPr>
        <w:t>多部门联办“一件事情”目录，请各有关单位按照“一件事”的要求编制要办事指南和流程图，并报送多部门联办“一件事情”梳理表。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如有意见，请于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9月11日下班前反馈。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区跑改办施文龙：82899101，13157151390；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区编委办王张明：83696690，13634183247。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.萧山区多部门联办“一件事情”目录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多部门联办“一件事情”梳理表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2019年9月9日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萧山区多部门联办机关内“一件事”目录</w:t>
      </w: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W w:w="890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720"/>
        <w:gridCol w:w="238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“一件事情”名称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区教育局组织的教师因公出国（境）培训、研修初审 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区功勋教师评审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区人社局、区委宣传部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因公出国、赴港澳任务审核、审批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区外事办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区委办公室、区委组织部、区政府办公室、区纪委、区财政局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保健干部登记备案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区委老干部局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市医保萧山分局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市队联办体教结合认定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申报市体育项目传统学校认定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中小学校体育场地设施向社会开放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区教育局、区财政局、杭州市民卡有限公司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萧山区传承教学基地的认定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区文广旅游体育局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发文审核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全区性会议申请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领导干部外出请假审批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事业单位绩效工资管理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公租房(实物、补贴）申请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区住建局、区公安分局、区税务局、区公安分局、区民政局、区民政局、区人社局、区住建局、区税务局、区民政局、区法院、区市监局、区规划与自然资源局、区公积金分中心、区人社局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房地产开发用地的配套设施核查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各部门参加核查会议，根据自身职责提出意见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行政事业单位住房补贴发放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信访津贴审批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区人社局、 区信访局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公务员（参公）区外调入（非区管干部）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区委编办、区人社局、公积金分中心、区住建局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事业人员区外调入（非区管干部）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区外人才引进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区委组织部、区人社局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军转安置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区退役军人事务局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区委组织部、区委编办、区人力社保局、公积金分中心、区住建局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招考录用（公务员、参公）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招考录用（事业人员）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区委编办、公积金分中心、区住建局、医保分局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人员转隶调动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区委组织部、区人社局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公务员（参公）区内调动（非区管干部）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事业人员区内调动（非区管干部）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组织调动（区管领导干部）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公务员（参公）调往区外（非区管干部）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事业人员调往区外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公务员（参公）人员离职（含科级以下退休）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人员离职（副处以上退休）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区委编办、区人力社保局、公积金分中心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房产出租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区财政局、产权单位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房产租入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区政府办、区财政局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房产维修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区机关事务服务中心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国有资产交易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公共资源交易分中心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限额以上农村集体资产经营租赁权公开交易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公共资源交易分中心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领导干部轮休、带薪年休假审批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领导干部外出活动审批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领导干部外出组团审批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因公出国（境）审批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区委办、区府办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区纪委、区外办、区台办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区管干部因私出国（境）审批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区纪委、区委办公室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多部门联办“一件事情”梳理表</w:t>
      </w:r>
    </w:p>
    <w:p>
      <w:pPr>
        <w:rPr>
          <w:rFonts w:hint="eastAsia" w:ascii="仿宋_GB2312" w:eastAsia="仿宋_GB2312"/>
          <w:sz w:val="24"/>
          <w:szCs w:val="24"/>
        </w:rPr>
      </w:pPr>
    </w:p>
    <w:tbl>
      <w:tblPr>
        <w:tblStyle w:val="5"/>
        <w:tblW w:w="14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847"/>
        <w:gridCol w:w="1372"/>
        <w:gridCol w:w="3542"/>
        <w:gridCol w:w="1228"/>
        <w:gridCol w:w="2397"/>
        <w:gridCol w:w="2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填报单位：（加盖公章）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“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一件事情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”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3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牵头部门具体办事环节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配合部门</w:t>
            </w:r>
          </w:p>
        </w:tc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配合部门具体办事环节</w:t>
            </w:r>
          </w:p>
        </w:tc>
        <w:tc>
          <w:tcPr>
            <w:tcW w:w="2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填写说明</w:t>
            </w:r>
          </w:p>
        </w:tc>
        <w:tc>
          <w:tcPr>
            <w:tcW w:w="137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1. </w:t>
            </w:r>
            <w:r>
              <w:rPr>
                <w:rFonts w:hint="eastAsia" w:ascii="宋体" w:hAnsi="宋体" w:cs="Arial"/>
                <w:kern w:val="0"/>
                <w:sz w:val="22"/>
              </w:rPr>
              <w:t>属于多部门联办的事项填写此表。</w:t>
            </w:r>
            <w:r>
              <w:rPr>
                <w:rFonts w:ascii="Arial" w:hAnsi="Arial" w:cs="Arial"/>
                <w:kern w:val="0"/>
                <w:sz w:val="22"/>
              </w:rPr>
              <w:t xml:space="preserve">   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 xml:space="preserve">2. </w:t>
            </w:r>
            <w:r>
              <w:rPr>
                <w:rFonts w:hint="eastAsia" w:ascii="宋体" w:hAnsi="宋体" w:cs="Arial"/>
                <w:kern w:val="0"/>
                <w:sz w:val="22"/>
              </w:rPr>
              <w:t>牵头部门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hint="eastAsia" w:ascii="宋体" w:hAnsi="宋体" w:cs="Arial"/>
                <w:kern w:val="0"/>
                <w:sz w:val="22"/>
              </w:rPr>
              <w:t>事项的业务主管部门</w:t>
            </w:r>
            <w:r>
              <w:rPr>
                <w:rFonts w:ascii="Arial" w:hAnsi="Arial" w:cs="Arial"/>
                <w:kern w:val="0"/>
                <w:sz w:val="22"/>
              </w:rPr>
              <w:t>,</w:t>
            </w:r>
            <w:r>
              <w:rPr>
                <w:rFonts w:hint="eastAsia" w:ascii="宋体" w:hAnsi="宋体" w:cs="Arial"/>
                <w:kern w:val="0"/>
                <w:sz w:val="22"/>
              </w:rPr>
              <w:t>或者涉及环节、内容最多的部门为牵头部门。</w:t>
            </w:r>
            <w:r>
              <w:rPr>
                <w:rFonts w:ascii="Arial" w:hAnsi="Arial" w:cs="Arial"/>
                <w:kern w:val="0"/>
                <w:sz w:val="22"/>
              </w:rPr>
              <w:t xml:space="preserve">                                                                                                                         3. </w:t>
            </w:r>
            <w:r>
              <w:rPr>
                <w:rFonts w:hint="eastAsia" w:ascii="宋体" w:hAnsi="宋体" w:cs="Arial"/>
                <w:kern w:val="0"/>
                <w:sz w:val="22"/>
              </w:rPr>
              <w:t>办理层级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hint="eastAsia" w:ascii="宋体" w:hAnsi="宋体" w:cs="Arial"/>
                <w:kern w:val="0"/>
                <w:sz w:val="22"/>
              </w:rPr>
              <w:t>选择填写</w:t>
            </w:r>
            <w:r>
              <w:rPr>
                <w:rFonts w:ascii="Arial" w:hAnsi="Arial" w:cs="Arial"/>
                <w:kern w:val="0"/>
                <w:sz w:val="22"/>
              </w:rPr>
              <w:t>,</w:t>
            </w:r>
            <w:r>
              <w:rPr>
                <w:rFonts w:hint="eastAsia" w:ascii="宋体" w:hAnsi="宋体" w:cs="Arial"/>
                <w:kern w:val="0"/>
                <w:sz w:val="22"/>
              </w:rPr>
              <w:t>区级部门办理的备注填</w:t>
            </w:r>
            <w:r>
              <w:rPr>
                <w:rFonts w:ascii="Arial" w:hAnsi="Arial" w:cs="Arial"/>
                <w:kern w:val="0"/>
                <w:sz w:val="22"/>
              </w:rPr>
              <w:t>C;</w:t>
            </w:r>
            <w:r>
              <w:rPr>
                <w:rFonts w:hint="eastAsia" w:ascii="宋体" w:hAnsi="宋体" w:cs="Arial"/>
                <w:kern w:val="0"/>
                <w:sz w:val="22"/>
              </w:rPr>
              <w:t>涉及上报市级部门办理的备注填</w:t>
            </w:r>
            <w:r>
              <w:rPr>
                <w:rFonts w:ascii="Arial" w:hAnsi="Arial" w:cs="Arial"/>
                <w:kern w:val="0"/>
                <w:sz w:val="22"/>
              </w:rPr>
              <w:t>B</w:t>
            </w:r>
            <w:r>
              <w:rPr>
                <w:rFonts w:hint="eastAsia" w:ascii="宋体" w:hAnsi="宋体" w:cs="Arial"/>
                <w:kern w:val="0"/>
                <w:sz w:val="22"/>
              </w:rPr>
              <w:t>；涉及上报省级部门办理的备注填</w:t>
            </w:r>
            <w:r>
              <w:rPr>
                <w:rFonts w:ascii="Arial" w:hAnsi="Arial" w:cs="Arial"/>
                <w:kern w:val="0"/>
                <w:sz w:val="22"/>
              </w:rPr>
              <w:t>A</w:t>
            </w:r>
            <w:r>
              <w:rPr>
                <w:rFonts w:hint="eastAsia" w:ascii="宋体" w:hAnsi="宋体" w:cs="Arial"/>
                <w:kern w:val="0"/>
                <w:sz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997"/>
    <w:rsid w:val="00006F1C"/>
    <w:rsid w:val="000624BC"/>
    <w:rsid w:val="000A454B"/>
    <w:rsid w:val="00230820"/>
    <w:rsid w:val="00233D76"/>
    <w:rsid w:val="003A4259"/>
    <w:rsid w:val="004308CD"/>
    <w:rsid w:val="00574186"/>
    <w:rsid w:val="005D5544"/>
    <w:rsid w:val="00666241"/>
    <w:rsid w:val="0067531B"/>
    <w:rsid w:val="0071483A"/>
    <w:rsid w:val="007257F4"/>
    <w:rsid w:val="00757C15"/>
    <w:rsid w:val="00822ADB"/>
    <w:rsid w:val="009E7138"/>
    <w:rsid w:val="00A12030"/>
    <w:rsid w:val="00A30997"/>
    <w:rsid w:val="00B02ED9"/>
    <w:rsid w:val="00BB71D9"/>
    <w:rsid w:val="00C24D4E"/>
    <w:rsid w:val="00EA702B"/>
    <w:rsid w:val="00EE1C32"/>
    <w:rsid w:val="01E0307D"/>
    <w:rsid w:val="0734754F"/>
    <w:rsid w:val="260506A4"/>
    <w:rsid w:val="36F23089"/>
    <w:rsid w:val="3CE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1848</Words>
  <Characters>1928</Characters>
  <Lines>16</Lines>
  <Paragraphs>4</Paragraphs>
  <TotalTime>1</TotalTime>
  <ScaleCrop>false</ScaleCrop>
  <LinksUpToDate>false</LinksUpToDate>
  <CharactersWithSpaces>2084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2019-09-09T02:57:00Z</dcterms:created>
  <dc:creator>匿名用户</dc:creator>
  <cp:lastModifiedBy>小耳朵</cp:lastModifiedBy>
  <dcterms:modified xsi:type="dcterms:W3CDTF">2019-09-10T02:06:58Z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