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N32ibkWAgAABAQA&#10;AA4AAAAAAAAAAQAgAAAAJwEAAGRycy9lMm9Eb2MueG1sUEsFBgAAAAAGAAYAWQEAAK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60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60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-11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Times New Roman"/>
          <w:spacing w:val="-11"/>
          <w:sz w:val="44"/>
          <w:szCs w:val="44"/>
          <w:lang w:val="en-US" w:eastAsia="zh-CN"/>
        </w:rPr>
        <w:t>关于开展“就近办”业务实操培训工作的通知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蜀山街道、城厢街道、河上镇、所前镇、党湾镇、楼塔镇、闻堰街道，区人社局、区医保分局、区市民卡公司：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根据《关于全面推进民生事项“就近办”工作的通知》（萧跑改办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〔2019〕3号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）工作部署，业务培训工作将在近期全面开展。其中，社保、医保、市民卡三个部门由于业务操作需求，采用现场窗口学习方式进行实操培训。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1.人员准备。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请第二批“就近办”镇街做好人员准备，做好窗口排布、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AB岗分配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工作。建议每个镇街安排至少两名窗口专职人员学习人社和医保业务，至少一名人员学习市民卡业务。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2.培训时间。6月24日（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正式启动第二批“就近办”实操培训。各镇街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须在6月20日前自行与社保、医保、市民卡三个单位联络人进行对接，由部门统筹安排。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3.培训地点。社保、医保业务可以选择在区社保中心、区行政服务中心、瓜沥分中心、临浦分中心四个大厅学习，时长约4周。市民卡统一在区行政服务中心大厅学习，时长约2-3周。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4.后勤服务。实操培训停车、午餐均由所在大厅管理部门负责。各镇街窗口人员到岗后请第一时间到所在大厅管理部门进行报道，领取餐券和停车券。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5.纪律要求。参加培训的人员须遵守所在大厅的考勤、纪律等规范，如因纪律、态度等问题受到投诉、批评的，将影响镇街“就近办”专项工作年终考评成绩。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6.其他不明事项请及时联系区跑改办，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联络人：徐晔翀，电话：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82898184。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附件：现场实操培训联络表（第二批）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萧山区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全面深化</w:t>
      </w:r>
      <w:r>
        <w:rPr>
          <w:rFonts w:hint="eastAsia" w:ascii="仿宋" w:hAnsi="仿宋" w:eastAsia="仿宋" w:cs="仿宋"/>
          <w:sz w:val="32"/>
          <w:szCs w:val="32"/>
        </w:rPr>
        <w:t>“最多跑一次”改革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领导小组</w:t>
      </w:r>
      <w:r>
        <w:rPr>
          <w:rFonts w:hint="eastAsia" w:ascii="仿宋" w:hAnsi="仿宋" w:eastAsia="仿宋" w:cs="仿宋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2019年6月6日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8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  <w:t>现场实操培训联络表（第二批）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8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</w:p>
    <w:tbl>
      <w:tblPr>
        <w:tblStyle w:val="4"/>
        <w:tblW w:w="826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4"/>
        <w:gridCol w:w="2394"/>
        <w:gridCol w:w="40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  保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倪春燕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13634151430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  保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金善继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15355449121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 民 卡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徐刘慧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13616500796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公交公司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思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13486362307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蜀山街道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沈幸飞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13685763663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城厢街道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13735568898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瓜沥镇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朱琦辉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18367127279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临浦镇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孙家园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18806529646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河上镇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魏磊红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13858137955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所前镇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沈熙霞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13867107210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党湾镇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  燕 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13588792852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楼塔镇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丹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15958043834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闻堰街道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孙红霞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13867143287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行政服务中心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715办公室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瓜沥分中心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余玲萍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临浦分中心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邓芳芳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403办公室</w:t>
            </w:r>
          </w:p>
        </w:tc>
      </w:tr>
    </w:tbl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0CD3"/>
    <w:rsid w:val="04E91E59"/>
    <w:rsid w:val="075B46A3"/>
    <w:rsid w:val="0ADE3445"/>
    <w:rsid w:val="0B30703F"/>
    <w:rsid w:val="0CC33050"/>
    <w:rsid w:val="0D8C4134"/>
    <w:rsid w:val="0EB92622"/>
    <w:rsid w:val="1AC022AC"/>
    <w:rsid w:val="21BE1616"/>
    <w:rsid w:val="24A91E6F"/>
    <w:rsid w:val="26CC736B"/>
    <w:rsid w:val="30F92111"/>
    <w:rsid w:val="33136ADC"/>
    <w:rsid w:val="3BDC5FF7"/>
    <w:rsid w:val="443C4CE2"/>
    <w:rsid w:val="454C3D36"/>
    <w:rsid w:val="4808505D"/>
    <w:rsid w:val="626F5C45"/>
    <w:rsid w:val="6627630B"/>
    <w:rsid w:val="6C0005B5"/>
    <w:rsid w:val="70C61DE2"/>
    <w:rsid w:val="7A9A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786</Words>
  <Characters>944</Characters>
  <Lines>0</Lines>
  <Paragraphs>0</Paragraphs>
  <TotalTime>19</TotalTime>
  <ScaleCrop>false</ScaleCrop>
  <LinksUpToDate>false</LinksUpToDate>
  <CharactersWithSpaces>962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小耳朵</cp:lastModifiedBy>
  <dcterms:modified xsi:type="dcterms:W3CDTF">2019-06-06T01:08:55Z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