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  <w:lang w:val="en-US" w:eastAsia="zh-CN"/>
              </w:rPr>
              <w:t xml:space="preserve"> </w: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-11"/>
          <w:sz w:val="44"/>
          <w:szCs w:val="44"/>
          <w:lang w:val="en-US" w:eastAsia="zh-CN"/>
        </w:rPr>
        <w:t>关于召开“最多跑一次”改革考核工作座谈会的通知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我区“最多跑一次”改革考核工作，决定召开专题座谈会，现将相关事项通知如下：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10月23日（周三）上午9:00，区行政服务中心526会议室。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1.区委改革攻坚行动督查组全体成员；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2.区跑改办相关负责人；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3.区发改局、卫健局、市场监管局。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1.区跑改办通报我区全面深化改革（“最多跑一次”改革）考核情况汇报。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2.相关单位汇报：未完成情况及下步打算。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3.区委改革攻坚行动督查组负责人讲话。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请汇报单位准备6份书面材料带至会场分发。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ind w:firstLine="3200" w:firstLineChars="10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2019年10月22日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24F04"/>
    <w:rsid w:val="58BF486B"/>
    <w:rsid w:val="637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2019-10-22T02:44:00Z</dcterms:created>
  <dc:creator>小太阳</dc:creator>
  <cp:lastModifiedBy>小耳朵</cp:lastModifiedBy>
  <dcterms:modified xsi:type="dcterms:W3CDTF">2019-10-22T06:03:12Z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