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</w:pPr>
      <w:r>
        <w:rPr>
          <w:rFonts w:hint="eastAsia" w:ascii="方正小标宋_GBK" w:hAnsi="微软雅黑" w:eastAsia="方正小标宋_GBK" w:cs="微软雅黑"/>
          <w:sz w:val="44"/>
          <w:szCs w:val="44"/>
          <w:lang w:val="en-US" w:eastAsia="zh-CN"/>
        </w:rPr>
        <w:t>关于召开90%事项办理零次跑工作座谈会的通知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为加快推进我区零次跑工作，针对还未达到90%事项办理标准的部门，决定召开专题座谈会，现将相关事项通知如下：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8月7日（周三）上午9点，区行政服务中心524会议室。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二、参会人员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1.区委改革攻坚行动督查组全体成员；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2.区跑改办相关负责人；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3.区退役军人事务局、区公安分局分管领导。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三、会议议程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1.区跑改办通报全区20190805跑零次指标结果。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2.相关单位汇报跑零次工作推进情况、存在问题和整改措施。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3.区委改革攻坚行动督查组负责人讲话。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请相关汇报单位准备6份书面材料带至会场分发。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萧山区全面深化“最多跑一次”改革领导小组办公室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2019年8月6日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D0C58"/>
    <w:rsid w:val="2E977622"/>
    <w:rsid w:val="3A8D0C58"/>
    <w:rsid w:val="738B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2019-08-06T05:45:00Z</dcterms:created>
  <dc:creator>小太阳</dc:creator>
  <cp:lastModifiedBy>小耳朵</cp:lastModifiedBy>
  <dcterms:modified xsi:type="dcterms:W3CDTF">2019-08-06T06:14:24Z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