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700" w:type="dxa"/>
            <w:tcBorders>
              <w:top w:val="nil"/>
              <w:left w:val="nil"/>
              <w:bottom w:val="single" w:color="FF0000" w:sz="18" w:space="0"/>
              <w:right w:val="nil"/>
              <w:tl2br w:val="nil"/>
              <w:tr2bl w:val="nil"/>
            </w:tcBorders>
            <w:noWrap/>
            <w:vAlign w:val="top"/>
          </w:tcPr>
          <w:p>
            <w:pPr>
              <w:spacing w:line="336" w:lineRule="auto"/>
              <w:rPr>
                <w:rFonts w:hint="eastAsia" w:ascii="仿宋_GB2312" w:eastAsia="宋体"/>
                <w:kern w:val="0"/>
                <w:sz w:val="32"/>
              </w:rPr>
            </w:pPr>
          </w:p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FF0000"/>
                <w:kern w:val="0"/>
                <w:sz w:val="18"/>
              </w:rPr>
            </w:pPr>
            <w:r>
              <w:rPr>
                <w:rFonts w:hint="eastAsia" w:ascii="仿宋_GB2312" w:eastAsia="仿宋_GB2312"/>
                <w:kern w:val="0"/>
                <w:sz w:val="32"/>
              </w:rPr>
              <w:t>萧跑改通〔201</w:t>
            </w:r>
            <w:r>
              <w:rPr>
                <w:rFonts w:hint="eastAsia" w:ascii="仿宋_GB2312" w:eastAsia="宋体"/>
                <w:kern w:val="0"/>
                <w:sz w:val="32"/>
              </w:rPr>
              <w:t>9</w:t>
            </w:r>
            <w:r>
              <w:rPr>
                <w:rFonts w:hint="eastAsia" w:ascii="仿宋_GB2312" w:eastAsia="仿宋_GB2312"/>
                <w:kern w:val="0"/>
                <w:sz w:val="32"/>
              </w:rPr>
              <w:t>〕</w:t>
            </w:r>
            <w:r>
              <w:rPr>
                <w:rFonts w:hint="eastAsia" w:ascii="仿宋_GB2312" w:eastAsia="仿宋_GB2312"/>
                <w:kern w:val="0"/>
                <w:sz w:val="32"/>
                <w:lang w:val="en-US" w:eastAsia="zh-CN"/>
              </w:rPr>
              <w:t>111</w:t>
            </w:r>
            <w:r>
              <w:rPr>
                <w:rFonts w:hint="eastAsia" w:ascii="仿宋_GB2312" w:eastAsia="仿宋_GB2312"/>
                <w:kern w:val="0"/>
                <w:sz w:val="32"/>
              </w:rPr>
              <w:t>号</w:t>
            </w:r>
          </w:p>
        </w:tc>
      </w:tr>
    </w:tbl>
    <w:tbl>
      <w:tblPr>
        <w:tblStyle w:val="4"/>
        <w:tblpPr w:leftFromText="180" w:rightFromText="180" w:vertAnchor="page" w:horzAnchor="margin" w:tblpY="2552"/>
        <w:tblW w:w="8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5460"/>
              </w:tabs>
              <w:spacing w:line="300" w:lineRule="auto"/>
              <w:jc w:val="center"/>
              <w:rPr>
                <w:rFonts w:hint="eastAsia" w:ascii="方正小标宋简体" w:eastAsia="方正小标宋简体"/>
                <w:color w:val="FF0000"/>
                <w:w w:val="70"/>
                <w:kern w:val="0"/>
                <w:sz w:val="72"/>
              </w:rPr>
            </w:pPr>
            <w:r>
              <w:rPr>
                <w:rFonts w:hint="eastAsia" w:ascii="方正小标宋简体" w:eastAsia="方正小标宋简体"/>
                <w:color w:val="FF0000"/>
                <w:spacing w:val="-6"/>
                <w:w w:val="44"/>
                <w:kern w:val="0"/>
                <w:sz w:val="72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Times New Roman"/>
          <w:spacing w:val="-6"/>
          <w:sz w:val="44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Times New Roman"/>
          <w:spacing w:val="-6"/>
          <w:sz w:val="44"/>
          <w:szCs w:val="22"/>
          <w:lang w:val="en-US" w:eastAsia="zh-CN"/>
        </w:rPr>
      </w:pPr>
      <w:r>
        <w:rPr>
          <w:rFonts w:hint="eastAsia" w:ascii="方正小标宋_GBK" w:hAnsi="微软雅黑" w:eastAsia="方正小标宋_GBK" w:cs="Times New Roman"/>
          <w:spacing w:val="-6"/>
          <w:sz w:val="44"/>
          <w:szCs w:val="22"/>
          <w:lang w:val="en-US" w:eastAsia="zh-CN"/>
        </w:rPr>
        <w:t>关于召开2019年杭州市“公述民评”面对面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Times New Roman"/>
          <w:spacing w:val="-6"/>
          <w:sz w:val="44"/>
          <w:szCs w:val="22"/>
          <w:lang w:val="en-US" w:eastAsia="zh-CN"/>
        </w:rPr>
      </w:pPr>
      <w:r>
        <w:rPr>
          <w:rFonts w:hint="eastAsia" w:ascii="方正小标宋_GBK" w:hAnsi="微软雅黑" w:eastAsia="方正小标宋_GBK" w:cs="Times New Roman"/>
          <w:spacing w:val="-6"/>
          <w:sz w:val="44"/>
          <w:szCs w:val="22"/>
          <w:lang w:val="en-US" w:eastAsia="zh-CN"/>
        </w:rPr>
        <w:t>问政活动相关工作部署会议的通知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各镇街、区文旅局：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杭州市《2019年“公述民评”面对面问政活动实施方案》，杭州市定于11月上旬开展“公述民评”面对面问政活动，其中第一场主题为“基层服务是否便捷高效”，涉及公共场所提升的内容。为我区做好“公述民评”面对面问政过程中相关工作，决定召开工作部署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时间:10月28日（周一）下午2:30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地点:区行政服务中心526会议室（市心中路1069号）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参加人员:21个镇街公共服务中心主任，瓜沥镇七彩小镇负责人，区图书馆负责人。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会议原则上不得请假，如有特殊情况，联系区跑改办。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联络人:徐晔翀，82898184。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jc w:val="righ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2019年10月25日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86E34"/>
    <w:rsid w:val="22350D8B"/>
    <w:rsid w:val="299161ED"/>
    <w:rsid w:val="34744B55"/>
    <w:rsid w:val="3DD93E23"/>
    <w:rsid w:val="6969692A"/>
    <w:rsid w:val="776D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小耳朵</cp:lastModifiedBy>
  <dcterms:modified xsi:type="dcterms:W3CDTF">2019-10-25T02:56:01Z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