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700" w:type="dxa"/>
            <w:tcBorders>
              <w:top w:val="nil"/>
              <w:left w:val="nil"/>
              <w:bottom w:val="single" w:color="FF0000" w:sz="18" w:space="0"/>
              <w:right w:val="nil"/>
            </w:tcBorders>
            <w:noWrap/>
            <w:vAlign w:val="top"/>
          </w:tcPr>
          <w:p>
            <w:pPr>
              <w:spacing w:line="336" w:lineRule="auto"/>
              <w:rPr>
                <w:rFonts w:hint="eastAsia" w:ascii="仿宋_GB2312"/>
                <w:kern w:val="0"/>
                <w:sz w:val="32"/>
                <w:szCs w:val="32"/>
              </w:rPr>
            </w:pPr>
          </w:p>
          <w:p>
            <w:pPr>
              <w:spacing w:line="336" w:lineRule="auto"/>
              <w:jc w:val="center"/>
              <w:rPr>
                <w:rFonts w:ascii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萧跑改通〔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/>
                <w:kern w:val="0"/>
                <w:sz w:val="32"/>
                <w:szCs w:val="32"/>
              </w:rPr>
              <w:t>9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〕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67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号</w:t>
            </w:r>
          </w:p>
        </w:tc>
      </w:tr>
    </w:tbl>
    <w:tbl>
      <w:tblPr>
        <w:tblStyle w:val="4"/>
        <w:tblpPr w:leftFromText="180" w:rightFromText="180" w:vertAnchor="page" w:horzAnchor="margin" w:tblpY="2552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68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方正小标宋简体" w:eastAsia="方正小标宋简体"/>
                <w:color w:val="FF0000"/>
                <w:w w:val="70"/>
                <w:kern w:val="0"/>
                <w:sz w:val="72"/>
                <w:szCs w:val="72"/>
              </w:rPr>
            </w:pPr>
            <w:r>
              <w:rPr>
                <w:rFonts w:hint="eastAsia" w:ascii="方正小标宋简体" w:eastAsia="方正小标宋简体"/>
                <w:color w:val="FF0000"/>
                <w:spacing w:val="-6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spacing w:line="55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</w:pPr>
      <w:r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  <w:t>“一件事”改革工作进度周报（第五、六期）</w:t>
      </w:r>
    </w:p>
    <w:p>
      <w:pPr>
        <w:spacing w:line="55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5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各相关区级单位：</w:t>
      </w:r>
    </w:p>
    <w:p>
      <w:pPr>
        <w:spacing w:line="55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截止7月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，各“一件事”进展情况已统计完毕，</w:t>
      </w:r>
      <w:r>
        <w:rPr>
          <w:rFonts w:hint="eastAsia" w:ascii="仿宋" w:hAnsi="仿宋" w:eastAsia="仿宋" w:cs="仿宋"/>
          <w:sz w:val="32"/>
          <w:szCs w:val="32"/>
        </w:rPr>
        <w:t>现通报如下：</w:t>
      </w:r>
    </w:p>
    <w:p>
      <w:pPr>
        <w:spacing w:line="55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我区共有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 w:cs="仿宋"/>
          <w:sz w:val="32"/>
          <w:szCs w:val="32"/>
        </w:rPr>
        <w:t>项“一件事”已完成。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目前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，区教育局、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区卫健局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区公安分局、区税务局、区民政局、区人社局、区农业农村局、区住建局、环境集团牵头项目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完成率为100%；</w:t>
      </w:r>
      <w:r>
        <w:rPr>
          <w:rFonts w:hint="eastAsia" w:ascii="仿宋" w:hAnsi="仿宋" w:eastAsia="仿宋" w:cs="仿宋"/>
          <w:sz w:val="32"/>
          <w:szCs w:val="32"/>
        </w:rPr>
        <w:t>区医保分局共牵头3项，完成率为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</w:t>
      </w:r>
      <w:r>
        <w:rPr>
          <w:rFonts w:hint="eastAsia" w:ascii="仿宋" w:hAnsi="仿宋" w:eastAsia="仿宋" w:cs="仿宋"/>
          <w:sz w:val="32"/>
          <w:szCs w:val="32"/>
        </w:rPr>
        <w:t>%；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区规划与自然资源局牵头的四项，</w:t>
      </w:r>
      <w:r>
        <w:rPr>
          <w:rFonts w:hint="eastAsia" w:ascii="仿宋" w:hAnsi="仿宋" w:eastAsia="仿宋" w:cs="仿宋"/>
          <w:sz w:val="32"/>
          <w:szCs w:val="32"/>
        </w:rPr>
        <w:t>完成率为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区市场监管局共牵头8项，完成率为37.5%；其余部门完成率为0（详见附件1、2）。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进事项中，区退役军人事务局牵头的“军人退役”，区规划与自然资源局牵头的“农民建房”，区供电公司牵头的“用电报装”，区市场监管局牵头的“洗车企业开办”、“药品经营（单体药店）”、“开办民宿”、“开办二手车交易公司（二手车交易市场经营者和二手车经营主体备案）”，与第四周相比无进展。</w:t>
      </w:r>
    </w:p>
    <w:p>
      <w:pPr>
        <w:spacing w:line="55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周，我区个性化“一件事”事项，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区城管局申报“公园活动”一件事，其余</w:t>
      </w:r>
      <w:r>
        <w:rPr>
          <w:rFonts w:hint="eastAsia" w:ascii="仿宋" w:hAnsi="仿宋" w:eastAsia="仿宋" w:cs="仿宋"/>
          <w:sz w:val="32"/>
          <w:szCs w:val="32"/>
        </w:rPr>
        <w:t>部门无申报。</w:t>
      </w:r>
    </w:p>
    <w:p>
      <w:pPr>
        <w:spacing w:line="55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50" w:lineRule="exact"/>
        <w:ind w:firstLine="640" w:firstLineChars="200"/>
        <w:rPr>
          <w:rFonts w:hint="eastAsia" w:ascii="仿宋" w:hAnsi="仿宋" w:eastAsia="仿宋" w:cs="仿宋"/>
          <w:color w:val="000000"/>
          <w:spacing w:val="-17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附件：1.</w:t>
      </w:r>
      <w:r>
        <w:rPr>
          <w:rFonts w:hint="eastAsia" w:ascii="仿宋" w:hAnsi="仿宋" w:eastAsia="仿宋" w:cs="仿宋"/>
          <w:color w:val="000000"/>
          <w:spacing w:val="-17"/>
          <w:kern w:val="0"/>
          <w:sz w:val="32"/>
          <w:szCs w:val="32"/>
          <w:lang w:bidi="ar"/>
        </w:rPr>
        <w:t>萧山区公民个人全生命周期“一件事”改革进度表</w:t>
      </w:r>
    </w:p>
    <w:p>
      <w:pPr>
        <w:spacing w:line="550" w:lineRule="exact"/>
        <w:ind w:firstLine="1600" w:firstLineChars="500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2.萧山区企业全生命周期“一件事”改革进度表</w:t>
      </w:r>
    </w:p>
    <w:p>
      <w:pPr>
        <w:spacing w:line="55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>
      <w:pPr>
        <w:spacing w:line="55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>
      <w:pPr>
        <w:spacing w:line="55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萧山区全面深化“最多跑一次”改革领导小组办公室</w:t>
      </w:r>
    </w:p>
    <w:p>
      <w:pPr>
        <w:spacing w:line="55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                </w:t>
      </w:r>
      <w:r>
        <w:rPr>
          <w:rFonts w:hint="eastAsia" w:ascii="仿宋" w:hAnsi="仿宋" w:eastAsia="仿宋" w:cs="仿宋"/>
          <w:color w:val="ED7D31"/>
          <w:kern w:val="0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2019年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日</w:t>
      </w: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附件1</w:t>
      </w:r>
    </w:p>
    <w:tbl>
      <w:tblPr>
        <w:tblStyle w:val="4"/>
        <w:tblW w:w="83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616"/>
        <w:gridCol w:w="1134"/>
        <w:gridCol w:w="1216"/>
        <w:gridCol w:w="1250"/>
        <w:gridCol w:w="1400"/>
        <w:gridCol w:w="176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83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_GBK" w:hAnsi="Times New Roman" w:eastAsia="方正小标宋_GBK" w:cs="Times New Roman"/>
                <w:spacing w:val="0"/>
                <w:kern w:val="2"/>
                <w:sz w:val="36"/>
                <w:szCs w:val="36"/>
                <w:lang w:val="en-US" w:eastAsia="zh-CN"/>
              </w:rPr>
              <w:t>萧山区公民个人全生命周期“一件事”改革进度表（2019.7.22-2019.7.31）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生命周期阶段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一件事名称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牵头单位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责任单位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当前进度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出生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新生儿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区卫健局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区公安分局、区人社局、区医保分局、市民卡公司、各医院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完成（市里统一）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区妇保医院试运行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收养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收养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区民政局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区民政局、区卫健局、区公安分局、区医保分局、市民卡公司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市级统一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上学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入园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区公安分局、区卫健局、区人社局、区规划与自然资源局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上学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入学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区公安分局、区卫健局、区人社局、区规划与自然资源局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少数民族考生中考加分确认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区统战部（民宗）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归侨学生、归侨子女、华侨子女考生中考加分确认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区统战部（侨办）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港澳居民子女子女考生中考加分确认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区府办（外办）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台胞子女考生中考加分确认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区委办（台办））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烈士子女参加中考优待确认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区退役军人事务局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因公死亡等军人子女参加中考优待确认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区人武部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因公死亡等人民警察和警务辅助人员子女参加中考优待确认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高考加分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少数民族考生高考加分确认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区统战部（民宗）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高考加分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归侨学生、归侨子女、华侨子女考生高考加分确认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区统战部（侨务）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高考加分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台湾省籍考生高考加分确认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区委办（台办）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高考加分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烈士子女参加高考优待确认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区退役军人事务局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高考加分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因公死亡等军人子女参加高考优待确认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区人武部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高考加分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因公死亡等人民警察和警务辅助人员子女参加高考优待确认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就业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个体劳动者就业创业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区公积金中心、区医保分局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线下联办已完成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就业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社会保险费补缴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区税务局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线下联办已完成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就业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社会保险关系转移、接续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区医保分局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线下联办已完成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特殊群体服务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军人退役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区退役军人事务局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区公安分局、区人社局、区人武部、区医保分局、区委组织部、团区委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等待市局布置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特殊群体服务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扶残助残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区残联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区民政局、区人社局、区医保分局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各部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门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协调中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失业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失业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结婚生育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婚育户登记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区民政局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区公安分局、区卫健局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市级统一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置业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二手房办理不动产证及电水气视联动过户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区规划与自然资源局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区住建局、区税务局、区供电公司、区环境集团、中燃集团、新奥燃气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纳入一窗受理平台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置业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公租房申请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区公安分局、区民政局、区法院、区税务局、区教育局、区市监局、区规划与自然资源局、区人社局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纳入一窗受理平台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置业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农民建房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区规划与自然资源局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区住建局、镇街政府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与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区信息中心对接，等待省文件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置业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农房确权登记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区规划与自然资源局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区规划与自然资源局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已完成平台建设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置业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车辆上牌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区税务局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已完成（市里统一）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置业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养犬许可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区城管局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区农业农村局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平台建设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就医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转外就医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区医保分局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具有转诊资质的医疗机构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已完成（市里统一）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就医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享受规定（特殊慢性）病种待遇备案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区医保分局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医疗机构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区县领先完成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就医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城乡居民医疗保险、大病保险、优抚、医疗救助“3+N”报销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区医保分局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区民政局、区退役军人事务局、区总工会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完成数据推送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退休养老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已完成（市里统一）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2018年1月市级统一完成，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进一步深化优化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殡葬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身后一件事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区民政局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区公安分局、医疗机构、区医保分局、区人社局、区退役军人事务局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市级统一</w:t>
            </w: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4"/>
        <w:tblW w:w="83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480"/>
        <w:gridCol w:w="1320"/>
        <w:gridCol w:w="1080"/>
        <w:gridCol w:w="1575"/>
        <w:gridCol w:w="1740"/>
        <w:gridCol w:w="125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Times New Roman" w:eastAsia="方正小标宋_GBK" w:cs="Times New Roman"/>
                <w:spacing w:val="0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_GBK" w:hAnsi="Times New Roman" w:eastAsia="方正小标宋_GBK" w:cs="Times New Roman"/>
                <w:spacing w:val="0"/>
                <w:kern w:val="2"/>
                <w:sz w:val="36"/>
                <w:szCs w:val="36"/>
                <w:lang w:val="en-US" w:eastAsia="zh-CN"/>
              </w:rPr>
              <w:t>萧山区企业全生命周期“一件事”改革进度表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_GBK" w:hAnsi="Times New Roman" w:eastAsia="方正小标宋_GBK" w:cs="Times New Roman"/>
                <w:spacing w:val="0"/>
                <w:kern w:val="2"/>
                <w:sz w:val="36"/>
                <w:szCs w:val="36"/>
                <w:lang w:val="en-US" w:eastAsia="zh-CN"/>
              </w:rPr>
              <w:t>（2019.7.22-2019.7.31）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生命周期阶段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一件事名称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牵头单位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责任单位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当前进度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登记开办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企业开办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区税务局、区公安分局、区人社局、人民银行萧山支行、商业银行、刻章企业、税控设备销售企业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已完成（市里统一）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项目投资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企业境外投资备案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区商务局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区发改局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已有专人负责咨询联系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市级权限，区级负责提供咨询、联系服务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不动产交易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企业不动产交易登记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区规划与自然资源局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区住建局、区税务局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已完成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水电气和网络报装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用水报装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环境集团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区城管局、区交通局、区消防大队、区公安分局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水电气和网络报装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用电报装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区供电公司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区住建局、区规划与自然资源局、区交通局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各单位协调中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水电气和网络报装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用气报装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中燃集团、新奥燃气、区交通局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平台建设中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水电气和网络报装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网络报装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区经信局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区交通局、区住建局、移动、电信、联动等公司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员工招聘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员工招聘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区公积金中心、区税务局、区医保分局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线下联办已完成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设备研发与购置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首（台）套产品认定及奖励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区经信局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区财政局、银保监萧山办事处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省级审批权限，区级物理窗口统一收件转报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创新研发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企业研发费用税前加计扣除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区科技局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区税务局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省级系统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已开发完毕，等待投入使用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生产经营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 xml:space="preserve">洗车企业开办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区住建局、区环境局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等待市级部署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生产经营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药品经营（单体药店）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区住建局、区消防大队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等待市级部署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生产经营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开办民宿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区公安分局、区卫健局、区消防大队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等待市级部署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生产经营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开办二手车交易公司（二手车交易市场经营者和二手车经营主体备案 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区商务局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等待市级部署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生产经营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木材检疫运输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区农业农村局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区农业农村局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全省统一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获得信贷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获得信贷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人行萧山支行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区规划与自然资源局、银保监萧山办事处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探索农商行试点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清算注销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常态化企业注销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区税务局、商业银行、钱江海关萧然办事处、区商务局、区人社局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已完成（市里统一）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清算注销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简易注销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区税务局、商业银行、钱江海关萧然办事处、区商务局、区人社局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已完成（市里统一）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清算注销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企业破产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区法院、区市监局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区税务局、商业银行、钱江海关萧然办事处、区商务局、区人社局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牵头部门已对接</w:t>
            </w:r>
          </w:p>
        </w:tc>
      </w:tr>
    </w:tbl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 xml:space="preserve">      </w:t>
      </w:r>
    </w:p>
    <w:p>
      <w:pPr>
        <w:rPr>
          <w:rFonts w:ascii="Calibri" w:hAnsi="Calibri" w:eastAsia="宋体" w:cs="Times New Roma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47023"/>
    <w:rsid w:val="0A1A28AA"/>
    <w:rsid w:val="15CD3AA2"/>
    <w:rsid w:val="2E22569E"/>
    <w:rsid w:val="784F6EFD"/>
    <w:rsid w:val="7E04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2954</Words>
  <Characters>3053</Characters>
  <Lines>0</Lines>
  <Paragraphs>0</Paragraphs>
  <TotalTime>2</TotalTime>
  <ScaleCrop>false</ScaleCrop>
  <LinksUpToDate>false</LinksUpToDate>
  <CharactersWithSpaces>3084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2019-08-05T02:06:00Z</dcterms:created>
  <dc:creator>小耳朵</dc:creator>
  <cp:lastModifiedBy>小耳朵</cp:lastModifiedBy>
  <dcterms:modified xsi:type="dcterms:W3CDTF">2019-08-06T03:27:00Z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