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  <w:t>“一件事”改革工作进度周报（第二期）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各相关区级单位：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按照6月26日区政府“一件事”改革推进会议要求，实行我区“一件事”改革周报制度。第二周各项“一件事”联办进展情况已统计完毕，现通报如下：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第二周，新增完成区公安分局牵头的“车辆上牌一件事”，区市场监管局牵头的“常态化企业注销一件事”、“简易注销一件事”。截止7月5日，我区共有8项“一件事”已完成。目前区卫健局牵头一项，完成率为100%；区公安分局牵头一项，完成率为100%；区人社局共牵头5项，完成率为40%；区市场监管局共牵头8项，完成率为37.5%；区医保分局共牵头3项，完成率为33%；其余部门完成率为0（详见附件1、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第二周，我区个性化“一件事”事项，有区教育局申报“民办学校年检一件事”，其他部门无申报。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附件：1.</w:t>
      </w:r>
      <w:r>
        <w:rPr>
          <w:rFonts w:hint="eastAsia" w:ascii="仿宋" w:hAnsi="仿宋" w:eastAsia="仿宋" w:cs="仿宋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萧山区公民个人全生命周期“一件事”改革进度表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2.萧山区企业全生命周期“一件事”改革进度表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2019年7月9日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8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2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萧山区公民个人全生命周期“一件事”改革进度表（2019.7.1-2019.7.5）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正在对接系统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已实现线下联办，正在对接线上联办系统。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等待配合单位明确相关事项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指南梳理中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指南制作中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方案修改中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等待省市条线统一布置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方案完善中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系统开发中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已有部分完成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2018年1月市级统一完成，正在优化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W w:w="83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600"/>
        <w:gridCol w:w="13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（2019.7.1-2019.7.5）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当前进度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已有专人负责咨询联系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区住建局、区税务局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指南梳理中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区城管局、区交通局、区消防大队、区公安分局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方案制定中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区住建局、区规划与自然资源局、区交通局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中燃集团、新奥燃气、区交通局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指南梳理中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区交通局、区住建局、移动、电信、联动等公司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对接系统流程中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区公积金中心、区税务局、区医保分局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等待市级布置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区财政局、银保监萧山办事处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等待省级系统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区住建局、区环境局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区住建局、区消防大队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区公安分局、区卫健局、区消防大队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等省局统筹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区规划与自然资源局、银保监萧山办事处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牵头部门已对接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3827"/>
    <w:rsid w:val="453B3827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4"/>
      <w:szCs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2019-07-12T09:18:00Z</dcterms:created>
  <dc:creator>小耳朵</dc:creator>
  <cp:lastModifiedBy>小耳朵</cp:lastModifiedBy>
  <dcterms:modified xsi:type="dcterms:W3CDTF">2019-07-12T09:24:23Z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