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802" w:tblpY="2523"/>
        <w:tblOverlap w:val="never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4" w:hRule="atLeast"/>
        </w:trPr>
        <w:tc>
          <w:tcPr>
            <w:tcW w:w="8560" w:type="dxa"/>
            <w:tcBorders>
              <w:top w:val="nil"/>
              <w:left w:val="nil"/>
              <w:bottom w:val="single" w:color="FF0000" w:sz="18" w:space="0"/>
              <w:right w:val="nil"/>
            </w:tcBorders>
            <w:noWrap w:val="0"/>
            <w:vAlign w:val="top"/>
          </w:tcPr>
          <w:p>
            <w:pPr>
              <w:spacing w:line="336" w:lineRule="auto"/>
              <w:rPr>
                <w:rFonts w:hint="eastAsia" w:ascii="仿宋_GB2312"/>
                <w:sz w:val="32"/>
                <w:szCs w:val="32"/>
              </w:rPr>
            </w:pPr>
          </w:p>
          <w:p>
            <w:pPr>
              <w:spacing w:line="336" w:lineRule="auto"/>
              <w:jc w:val="center"/>
              <w:rPr>
                <w:rFonts w:hint="eastAsia" w:ascii="仿宋_GB2312"/>
                <w:color w:val="FF0000"/>
                <w:sz w:val="18"/>
                <w:szCs w:val="18"/>
              </w:rPr>
            </w:pPr>
            <w:r>
              <w:rPr>
                <w:rFonts w:hint="eastAsia" w:ascii="方正小标宋简体" w:eastAsia="方正小标宋简体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  <w:p>
            <w:pPr>
              <w:spacing w:line="336" w:lineRule="auto"/>
              <w:jc w:val="center"/>
              <w:rPr>
                <w:rFonts w:hint="eastAsia" w:ascii="仿宋_GB2312"/>
                <w:color w:val="FF0000"/>
                <w:sz w:val="18"/>
                <w:szCs w:val="18"/>
              </w:rPr>
            </w:pPr>
          </w:p>
        </w:tc>
      </w:tr>
    </w:tbl>
    <w:p/>
    <w:p>
      <w:bookmarkStart w:id="0" w:name="_GoBack"/>
      <w:bookmarkEnd w:id="0"/>
    </w:p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关于报送2019年度杭州市“最多跑一次”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调查样本框的通知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pacing w:val="-6"/>
          <w:sz w:val="32"/>
          <w:szCs w:val="32"/>
        </w:rPr>
      </w:pPr>
      <w:r>
        <w:rPr>
          <w:rFonts w:hint="eastAsia" w:ascii="仿宋" w:hAnsi="仿宋" w:eastAsia="仿宋" w:cs="仿宋"/>
          <w:spacing w:val="-6"/>
          <w:sz w:val="32"/>
          <w:szCs w:val="32"/>
        </w:rPr>
        <w:t>区发改局、区教育局、区公安分局、区人力社保局、区规划和自然资源局、区卫健局、区市场监管局、区医保局、区税务局、区环境集团、国网萧山供电公司、萧山电信公司、萧山移动公司、萧山联通公司、华数集团、新奥燃气、中燃集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市政府领导要求，每两个月报送有关不动产登记、车辆管理、出入境、户籍登记、商事登记、社保、医保、企业投资项目审批、卫健、税务、教育、用水、用电、用气、网络报装等15类事项《2019年度杭州市“最多跑一次”调查样本框》至市跑改办。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一、工作分工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企业投资项目审批类事项“最多跑一次”调查样本框由区发改局负责填报；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不动产登记类事项“最多跑一次”调查样本框由区规划和自然资源局负责填报；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车辆管理、出入境、户籍登记类事项“最多跑一次”调查样本框由区公安分局负责填报；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商事登记类事项“最多跑一次”调查样本框由区市场监管局负责填报；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社保类事项“最多跑一次”调查样本框由区人力社保局负责填报；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医保类事项“最多跑一次”调查样本框由区医保局负责填报；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卫健类事项“最多跑一次”调查样本框由区卫健委负责填报；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税务类事项“最多跑一次”调查样本框由市税务局负责填报（区税务局无需填报）；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教育类事项“最多跑一次”调查样本框由区教育局负责填报；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用水报装类事项“最多跑一次”调查样本框由区环境集团负责填报；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用气报装类事项“最多跑一次”调查样本框由中燃集团、新奥燃气负责填报；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用电报装类事项“最多跑一次”调查样本框由国网萧山供电公司负责填报；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网络报装类事项“最多跑一次”调查样本框由萧山电信公司、萧山移动公司、萧山联通公司、萧山华数集团负责填报。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二、抽样框基本要求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抽样框要求Excel2007及以上版电子表格填报，一类事项一张表。上报办件范围为所有办结日期在2018年12月至2019年2月（三个月期间）的服务对象信息，不得选择性抽取。抽样框命名规则为：2019年度××区（县、市）××××类事项“最多跑一次”调查样本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三、服务对象的信息要求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提供的服务对象资料内容应包括：国家码、地区码、固话、手机号（固定电话或手机至少有一项）、省份、地市、区县、乡镇、街道、办事事项、事项类型、办理人（单位）。提供资料的格式见下表：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" w:firstLineChars="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表一：2019年度杭州市“最多跑一次”调查样本框模版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drawing>
          <wp:inline distT="0" distB="0" distL="114300" distR="114300">
            <wp:extent cx="5273675" cy="981075"/>
            <wp:effectExtent l="0" t="0" r="3175" b="9525"/>
            <wp:docPr id="1" name="图片 1" descr="c676ab3ee274e13ab55efea6280c9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676ab3ee274e13ab55efea6280c91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Calibri" w:eastAsia="黑体" w:cs="Times New Roman"/>
          <w:sz w:val="32"/>
          <w:szCs w:val="32"/>
        </w:rPr>
      </w:pPr>
      <w:r>
        <w:rPr>
          <w:rFonts w:hint="eastAsia" w:ascii="黑体" w:hAnsi="Calibri" w:eastAsia="黑体" w:cs="Times New Roman"/>
          <w:sz w:val="32"/>
          <w:szCs w:val="32"/>
        </w:rPr>
        <w:t>四、报送时间要求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各部门、企业请于每月4日下班前（如遇节假日顺延），将服务对象抽样框提交区跑改办。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第一次报送时间为3月4日（周一），办结日期在2018年12月至2019年2月（三个月期间）的服务对象信息。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联系人：徐晔翀   电话：82898184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电子邮箱：xszdpyc@163.com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附件：2019年度杭州市“最多跑一次”调查样本框模板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0" w:firstLineChars="3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萧山区全面深化“最多跑一次”改革领导小组办公室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2019年2月26日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tbl>
      <w:tblPr>
        <w:tblW w:w="876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00"/>
        <w:gridCol w:w="657"/>
        <w:gridCol w:w="543"/>
        <w:gridCol w:w="687"/>
        <w:gridCol w:w="542"/>
        <w:gridCol w:w="687"/>
        <w:gridCol w:w="686"/>
        <w:gridCol w:w="544"/>
        <w:gridCol w:w="686"/>
        <w:gridCol w:w="401"/>
        <w:gridCol w:w="839"/>
        <w:gridCol w:w="686"/>
        <w:gridCol w:w="1002"/>
        <w:gridCol w:w="4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34" w:hRule="atLeast"/>
        </w:trPr>
        <w:tc>
          <w:tcPr>
            <w:tcW w:w="8760" w:type="dxa"/>
            <w:gridSpan w:val="14"/>
            <w:tcBorders>
              <w:bottom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2019年度杭州市“最多跑一次”调查样本框模板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8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国家码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地区码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固话</w:t>
            </w: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手机号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省份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地市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区县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乡镇</w:t>
            </w:r>
          </w:p>
        </w:tc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街道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办理事项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事项类型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办理人(单位)</w:t>
            </w: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25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086</w:t>
            </w: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0571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浙江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杭州</w:t>
            </w: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上城区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出入境办证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不动产登记</w:t>
            </w: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2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7" w:hRule="atLeast"/>
        </w:trPr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676FE6"/>
    <w:rsid w:val="0C847F12"/>
    <w:rsid w:val="2B930DB8"/>
    <w:rsid w:val="36782E74"/>
    <w:rsid w:val="3A676FE6"/>
    <w:rsid w:val="7C72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2"/>
    <w:next w:val="1"/>
    <w:qFormat/>
    <w:uiPriority w:val="0"/>
    <w:pPr>
      <w:jc w:val="center"/>
    </w:pPr>
    <w:rPr>
      <w:rFonts w:eastAsia="方正兰亭超细黑简体" w:asciiTheme="minorAscii" w:hAnsiTheme="minorAscii"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2019-02-26T00:38:00Z</dcterms:created>
  <dc:creator>原来都是梦ㄆ</dc:creator>
  <cp:lastModifiedBy>原来都是梦ㄆ</cp:lastModifiedBy>
  <dcterms:modified xsi:type="dcterms:W3CDTF">2019-02-26T05:12:39Z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