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BD" w:rsidRDefault="001A34BD" w:rsidP="00010C34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1A34BD" w:rsidRDefault="001A34BD" w:rsidP="00010C34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1A34BD" w:rsidRDefault="001A34BD" w:rsidP="0024691F">
      <w:pPr>
        <w:jc w:val="center"/>
        <w:rPr>
          <w:rFonts w:eastAsia="方正小标宋_GBK" w:cs="Times New Roman"/>
          <w:sz w:val="44"/>
          <w:szCs w:val="44"/>
        </w:rPr>
      </w:pPr>
    </w:p>
    <w:p w:rsidR="001A34BD" w:rsidRDefault="001A34BD" w:rsidP="0024691F">
      <w:pPr>
        <w:rPr>
          <w:rFonts w:ascii="方正小标宋简体" w:eastAsia="方正小标宋简体" w:hAnsi="方正小标宋简体" w:cs="Times New Roman"/>
          <w:sz w:val="36"/>
          <w:szCs w:val="36"/>
        </w:rPr>
      </w:pPr>
    </w:p>
    <w:p w:rsidR="001A34BD" w:rsidRPr="0024691F" w:rsidRDefault="001A34BD" w:rsidP="0024691F">
      <w:pPr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ubjectText" o:spid="_x0000_s1026" type="#_x0000_t202" style="position:absolute;left:0;text-align:left;margin-left:-18.9pt;margin-top:137.1pt;width:459pt;height:87.1pt;z-index:251658240;mso-position-vertical-relative:page" filled="f" stroked="f">
            <v:textbox inset="0,0,0,0">
              <w:txbxContent>
                <w:p w:rsidR="001A34BD" w:rsidRDefault="001A34BD" w:rsidP="0024691F">
                  <w:pPr>
                    <w:jc w:val="center"/>
                    <w:rPr>
                      <w:rFonts w:ascii="方正小标宋简体" w:eastAsia="方正小标宋简体" w:hAnsi="宋体" w:cs="Times New Roman"/>
                      <w:b/>
                      <w:bCs/>
                      <w:spacing w:val="26"/>
                      <w:w w:val="35"/>
                      <w:sz w:val="96"/>
                      <w:szCs w:val="96"/>
                    </w:rPr>
                  </w:pPr>
                  <w:r>
                    <w:rPr>
                      <w:rFonts w:ascii="方正小标宋简体" w:eastAsia="方正小标宋简体" w:cs="方正小标宋简体" w:hint="eastAsia"/>
                      <w:color w:val="FF0000"/>
                      <w:spacing w:val="3"/>
                      <w:w w:val="61"/>
                      <w:kern w:val="0"/>
                      <w:sz w:val="72"/>
                      <w:szCs w:val="72"/>
                    </w:rPr>
                    <w:t>杭州市“最多跑一次”改革专题组办公室文</w:t>
                  </w:r>
                  <w:r>
                    <w:rPr>
                      <w:rFonts w:ascii="方正小标宋简体" w:eastAsia="方正小标宋简体" w:cs="方正小标宋简体" w:hint="eastAsia"/>
                      <w:color w:val="FF0000"/>
                      <w:spacing w:val="2"/>
                      <w:w w:val="61"/>
                      <w:kern w:val="0"/>
                      <w:sz w:val="72"/>
                      <w:szCs w:val="72"/>
                    </w:rPr>
                    <w:t>件</w:t>
                  </w:r>
                </w:p>
              </w:txbxContent>
            </v:textbox>
            <w10:wrap anchory="page"/>
          </v:shape>
        </w:pict>
      </w:r>
    </w:p>
    <w:p w:rsidR="001A34BD" w:rsidRDefault="001A34BD" w:rsidP="0024691F">
      <w:pPr>
        <w:jc w:val="center"/>
        <w:rPr>
          <w:rFonts w:ascii="仿宋_GB2312" w:eastAsia="仿宋_GB2312" w:hAnsi="宋体" w:cs="Times New Roman"/>
          <w:sz w:val="32"/>
          <w:szCs w:val="32"/>
        </w:rPr>
      </w:pPr>
    </w:p>
    <w:p w:rsidR="001A34BD" w:rsidRDefault="001A34BD" w:rsidP="0024691F">
      <w:pPr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杭跑改办〔</w:t>
      </w:r>
      <w:r>
        <w:rPr>
          <w:rFonts w:ascii="仿宋_GB2312" w:eastAsia="仿宋_GB2312" w:hAnsi="宋体" w:cs="仿宋_GB2312"/>
          <w:sz w:val="32"/>
          <w:szCs w:val="32"/>
        </w:rPr>
        <w:t>2017</w:t>
      </w:r>
      <w:r>
        <w:rPr>
          <w:rFonts w:ascii="仿宋_GB2312" w:eastAsia="仿宋_GB2312" w:hAnsi="宋体" w:cs="仿宋_GB2312" w:hint="eastAsia"/>
          <w:sz w:val="32"/>
          <w:szCs w:val="32"/>
        </w:rPr>
        <w:t>〕</w:t>
      </w:r>
      <w:r>
        <w:rPr>
          <w:rFonts w:ascii="仿宋_GB2312" w:eastAsia="仿宋_GB2312" w:hAnsi="宋体" w:cs="仿宋_GB2312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号</w:t>
      </w:r>
    </w:p>
    <w:p w:rsidR="001A34BD" w:rsidRPr="0024691F" w:rsidRDefault="001A34BD" w:rsidP="0024691F">
      <w:pPr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noProof/>
        </w:rPr>
        <w:pict>
          <v:line id="直线 14" o:spid="_x0000_s1027" style="position:absolute;left:0;text-align:left;z-index:251659264" from="-19.75pt,24.55pt" to="439.25pt,24.6pt" strokecolor="red" strokeweight="2pt"/>
        </w:pict>
      </w:r>
    </w:p>
    <w:p w:rsidR="001A34BD" w:rsidRDefault="001A34BD" w:rsidP="00010C34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1A34BD" w:rsidRDefault="001A34BD" w:rsidP="00010C34">
      <w:pPr>
        <w:pStyle w:val="NormalWeb"/>
        <w:spacing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</w:p>
    <w:p w:rsidR="001A34BD" w:rsidRPr="0024691F" w:rsidRDefault="001A34BD" w:rsidP="00010C34">
      <w:pPr>
        <w:pStyle w:val="NormalWeb"/>
        <w:spacing w:line="58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 w:rsidRPr="0024691F">
        <w:rPr>
          <w:rFonts w:ascii="方正小标宋简体" w:eastAsia="方正小标宋简体" w:hAnsi="华文中宋" w:cs="方正小标宋简体" w:hint="eastAsia"/>
          <w:color w:val="000000"/>
          <w:sz w:val="44"/>
          <w:szCs w:val="44"/>
        </w:rPr>
        <w:t>关于商事登记领域按“一件事情”标准</w:t>
      </w:r>
    </w:p>
    <w:p w:rsidR="001A34BD" w:rsidRPr="0024691F" w:rsidRDefault="001A34BD" w:rsidP="00010C34">
      <w:pPr>
        <w:pStyle w:val="NormalWeb"/>
        <w:spacing w:line="58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 w:rsidRPr="0024691F">
        <w:rPr>
          <w:rFonts w:ascii="方正小标宋简体" w:eastAsia="方正小标宋简体" w:hAnsi="华文中宋" w:cs="方正小标宋简体" w:hint="eastAsia"/>
          <w:color w:val="000000"/>
          <w:sz w:val="44"/>
          <w:szCs w:val="44"/>
        </w:rPr>
        <w:t>实现全流程“最多跑一次”改革的通知</w:t>
      </w:r>
    </w:p>
    <w:p w:rsidR="001A34BD" w:rsidRPr="00A0786D" w:rsidRDefault="001A34BD" w:rsidP="00010C34">
      <w:pPr>
        <w:pStyle w:val="NormalWeb"/>
        <w:spacing w:line="580" w:lineRule="exact"/>
        <w:jc w:val="center"/>
        <w:rPr>
          <w:sz w:val="34"/>
          <w:szCs w:val="34"/>
        </w:rPr>
      </w:pPr>
    </w:p>
    <w:p w:rsidR="001A34BD" w:rsidRDefault="001A34BD" w:rsidP="00010C34">
      <w:pPr>
        <w:adjustRightInd w:val="0"/>
        <w:snapToGrid w:val="0"/>
        <w:spacing w:line="58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各区、县（市）人民政府、市政府各有关部门：</w:t>
      </w:r>
    </w:p>
    <w:p w:rsidR="001A34BD" w:rsidRDefault="001A34BD" w:rsidP="00D13429">
      <w:pPr>
        <w:adjustRightInd w:val="0"/>
        <w:snapToGrid w:val="0"/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为贯彻落实浙江省人民政府《关于印发加快推进“最多跑一次”改革实施方案的通知》（浙政发〔</w:t>
      </w: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号）精神，结合我市实际，决定在全市推行商事登记领域按“一件事情”标准实现全流程“最多跑一次”改革。现就有关事项通知如下：</w:t>
      </w:r>
    </w:p>
    <w:p w:rsidR="001A34BD" w:rsidRPr="00DF07A3" w:rsidRDefault="001A34BD" w:rsidP="00D13429">
      <w:pPr>
        <w:adjustRightInd w:val="0"/>
        <w:snapToGrid w:val="0"/>
        <w:spacing w:line="58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</w:t>
      </w:r>
      <w:r w:rsidRPr="00DF07A3">
        <w:rPr>
          <w:rFonts w:ascii="黑体" w:eastAsia="黑体" w:hAnsi="黑体" w:cs="黑体" w:hint="eastAsia"/>
          <w:sz w:val="32"/>
          <w:szCs w:val="32"/>
        </w:rPr>
        <w:t>目的意义</w:t>
      </w:r>
    </w:p>
    <w:p w:rsidR="001A34BD" w:rsidRPr="007361F7" w:rsidRDefault="001A34BD" w:rsidP="00D13429">
      <w:pPr>
        <w:adjustRightInd w:val="0"/>
        <w:snapToGrid w:val="0"/>
        <w:spacing w:line="580" w:lineRule="exact"/>
        <w:ind w:firstLineChars="200" w:firstLine="31680"/>
        <w:rPr>
          <w:rFonts w:ascii="仿宋_GB2312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商事登记领域推进“一件事情”“最多跑一次”改革是践行以人民为中心的发展思想的具体行动，是推进权力思维向服务思维、权力事项向服务事项转变的现实需要，是改革惠民、增强企业获得感的有力举措。因此，将权力清单变成“一件事情”的服务清单是商事登记</w:t>
      </w:r>
      <w:r w:rsidRPr="007361F7">
        <w:rPr>
          <w:rFonts w:ascii="仿宋_GB2312" w:eastAsia="仿宋_GB2312" w:cs="仿宋_GB2312" w:hint="eastAsia"/>
          <w:sz w:val="32"/>
          <w:szCs w:val="32"/>
        </w:rPr>
        <w:t>“最多跑一次”改革能否取得实效的基本前提</w:t>
      </w:r>
      <w:r>
        <w:rPr>
          <w:rFonts w:ascii="仿宋_GB2312" w:eastAsia="仿宋_GB2312" w:cs="仿宋_GB2312" w:hint="eastAsia"/>
          <w:sz w:val="32"/>
          <w:szCs w:val="32"/>
        </w:rPr>
        <w:t>，是深入推进改革的重要举措。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二、</w:t>
      </w:r>
      <w:r w:rsidRPr="00125DBB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界定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原则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 w:rsidRPr="000C6940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（一）以企业需求为导向。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要坚持“用户需求导向”、感受“用户办事体验”，切实从</w:t>
      </w:r>
      <w:r w:rsidRPr="0083681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企业和创业者的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办事</w:t>
      </w:r>
      <w:r w:rsidRPr="0083681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需求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、办事角度来界定“一件事情”标准。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 w:rsidRPr="000C6940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（二）</w:t>
      </w:r>
      <w:r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以需求实现为目的</w:t>
      </w:r>
      <w:r w:rsidRPr="000C6940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以达到和实现当事人需求为目的，尊重当事人意愿，既不将证照办理人为分离、降低效率，又防止机械地证照联办、影响企业经营。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对于</w:t>
      </w:r>
      <w:r w:rsidRPr="007361F7">
        <w:rPr>
          <w:rFonts w:ascii="仿宋_GB2312" w:eastAsia="仿宋_GB2312" w:cs="仿宋_GB2312" w:hint="eastAsia"/>
          <w:sz w:val="32"/>
          <w:szCs w:val="32"/>
        </w:rPr>
        <w:t>一个部门涉及多项办理内容的，要以“一件事情”的标准推进相关办理内容的整合归并，实行综合办理，实现多</w:t>
      </w:r>
      <w:r>
        <w:rPr>
          <w:rFonts w:ascii="仿宋_GB2312" w:eastAsia="仿宋_GB2312" w:cs="仿宋_GB2312" w:hint="eastAsia"/>
          <w:sz w:val="32"/>
          <w:szCs w:val="32"/>
        </w:rPr>
        <w:t>个办理事项“跑一次”；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对于一件事情涉及多个部门、多个办理环节，</w:t>
      </w:r>
      <w:r w:rsidRPr="007361F7">
        <w:rPr>
          <w:rFonts w:ascii="仿宋_GB2312" w:eastAsia="仿宋_GB2312" w:cs="仿宋_GB2312" w:hint="eastAsia"/>
          <w:sz w:val="32"/>
          <w:szCs w:val="32"/>
        </w:rPr>
        <w:t>企业</w:t>
      </w:r>
      <w:r>
        <w:rPr>
          <w:rFonts w:ascii="仿宋_GB2312" w:eastAsia="仿宋_GB2312" w:cs="仿宋_GB2312" w:hint="eastAsia"/>
          <w:sz w:val="32"/>
          <w:szCs w:val="32"/>
        </w:rPr>
        <w:t>和创业者</w:t>
      </w:r>
      <w:r w:rsidRPr="007361F7">
        <w:rPr>
          <w:rFonts w:ascii="仿宋_GB2312" w:eastAsia="仿宋_GB2312" w:cs="仿宋_GB2312" w:hint="eastAsia"/>
          <w:sz w:val="32"/>
          <w:szCs w:val="32"/>
        </w:rPr>
        <w:t>需要“多次跑”、“多头跑”的事项，要着力打通部门间办事环节，建立一体化的办事规范和办理流程，推进部门间、环节间的无缝对接、集成办理，实现“一件事情”全流程“最多跑一次”</w:t>
      </w:r>
      <w:r>
        <w:rPr>
          <w:rFonts w:ascii="仿宋_GB2312" w:eastAsia="仿宋_GB2312" w:cs="仿宋_GB2312" w:hint="eastAsia"/>
          <w:sz w:val="32"/>
          <w:szCs w:val="32"/>
        </w:rPr>
        <w:t>；</w:t>
      </w:r>
    </w:p>
    <w:p w:rsidR="001A34BD" w:rsidRPr="00D92429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对于企业和创业者从经营的现实需要出发，提出证照分离办理或者证照联合办理的，都要尊重当事人意愿给予分离办理或联办服务。</w:t>
      </w:r>
    </w:p>
    <w:p w:rsidR="001A34BD" w:rsidRPr="00FE09FA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b/>
          <w:bCs/>
          <w:color w:val="000000"/>
          <w:kern w:val="0"/>
          <w:sz w:val="32"/>
          <w:szCs w:val="32"/>
        </w:rPr>
      </w:pPr>
      <w:r w:rsidRPr="00B30744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（三）以</w:t>
      </w:r>
      <w:r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“</w:t>
      </w:r>
      <w:r w:rsidRPr="00B30744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最多跑一次</w:t>
      </w:r>
      <w:r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”</w:t>
      </w:r>
      <w:r w:rsidRPr="00B30744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为约束。</w:t>
      </w:r>
      <w:r w:rsidRPr="00E022E3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各部门在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再造</w:t>
      </w:r>
      <w:r w:rsidRPr="00E022E3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“一件事情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”审批流程时，要以“最多跑一次”为约束，运用“互联网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”的思维和手段，以数据资源共享互通为支撑，全面开展流程优化工作，切实减少申报材料和办理环节，创新服务模式，实行“网上申请、快递送达”和“信任在先、容缺受理”办理模式，实行全程网上办理，</w:t>
      </w:r>
      <w:r w:rsidRPr="00E022E3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实现“一件事情”全流程“最多跑一次”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。对一些不会上网操作的当事人，仍要通过窗口人工受理或代为录入等方式做好审批服务。</w:t>
      </w:r>
    </w:p>
    <w:p w:rsidR="001A34BD" w:rsidRPr="00B30744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黑体" w:eastAsia="黑体" w:hAnsi="宋体" w:cs="Times New Roman"/>
          <w:color w:val="000000"/>
          <w:kern w:val="0"/>
          <w:sz w:val="32"/>
          <w:szCs w:val="32"/>
        </w:rPr>
      </w:pPr>
      <w:r w:rsidRPr="00B30744"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三、</w:t>
      </w: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主要任务</w:t>
      </w:r>
    </w:p>
    <w:p w:rsidR="001A34BD" w:rsidRPr="00306378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 w:rsidRPr="001212D3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（一）突出重点，确保获得感。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各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地各部门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突出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重点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，加快推进“</w:t>
      </w:r>
      <w:r w:rsidRPr="00E022E3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一件事情”“最多跑一次”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改革落实生效、惠企利民。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对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企业和创业者办理商事登记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频率高、履盖面广的事项要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尽快推出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提升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企业和创业者获得感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，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确保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改革落到实处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D74EC0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（二）先易后难，确保实现。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各地各部门要把仅涉本部门多个办理事项“一件事情”、相对容易实现的“一件事情”先行推出。涉及多部门多个事项的、需要上级部门支持的、需要信息化改造的、</w:t>
      </w:r>
      <w:r>
        <w:rPr>
          <w:rFonts w:ascii="仿宋_GB2312" w:eastAsia="仿宋_GB2312" w:cs="仿宋_GB2312" w:hint="eastAsia"/>
          <w:sz w:val="32"/>
          <w:szCs w:val="32"/>
        </w:rPr>
        <w:t>工作推进难点多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“一件事情”，</w:t>
      </w:r>
      <w:r w:rsidRPr="007361F7">
        <w:rPr>
          <w:rFonts w:ascii="仿宋_GB2312" w:eastAsia="仿宋_GB2312" w:cs="仿宋_GB2312" w:hint="eastAsia"/>
          <w:sz w:val="32"/>
          <w:szCs w:val="32"/>
        </w:rPr>
        <w:t>要</w:t>
      </w:r>
      <w:r>
        <w:rPr>
          <w:rFonts w:ascii="仿宋_GB2312" w:eastAsia="仿宋_GB2312" w:cs="仿宋_GB2312" w:hint="eastAsia"/>
          <w:sz w:val="32"/>
          <w:szCs w:val="32"/>
        </w:rPr>
        <w:t>尽快</w:t>
      </w:r>
      <w:r w:rsidRPr="007361F7">
        <w:rPr>
          <w:rFonts w:ascii="仿宋_GB2312" w:eastAsia="仿宋_GB2312" w:cs="仿宋_GB2312" w:hint="eastAsia"/>
          <w:sz w:val="32"/>
          <w:szCs w:val="32"/>
        </w:rPr>
        <w:t>打通部门间办事环节，建立一体化的办事规范和办理流程，推进部门间、环节间的无缝对接、集成办理，实现“一件事情”全流程“最多跑一次”。</w:t>
      </w:r>
    </w:p>
    <w:p w:rsidR="001A34BD" w:rsidRPr="00306378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 w:rsidRPr="00D74EC0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（三）上下联动，整体推进。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各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区、县（市）和市级层面要保持步调一致，依托浙江省政务服务网建立统一受理平台，并对接省、市级审批部门的业务系统，实现统一受理平台与各部门审批系统的互通，建立网上信息、接收、反馈的工作机制，实现上下联动。各区、县（市）推出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的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“一件事情”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事项不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得少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于市级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层面</w:t>
      </w:r>
      <w:r w:rsidRPr="0030637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。</w:t>
      </w:r>
    </w:p>
    <w:p w:rsidR="001A34BD" w:rsidRPr="00CF0AEE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四</w:t>
      </w:r>
      <w:r w:rsidRPr="00CF0AE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工作要求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3746CC">
        <w:rPr>
          <w:rFonts w:ascii="楷体_GB2312" w:eastAsia="楷体_GB2312" w:cs="楷体_GB2312" w:hint="eastAsia"/>
          <w:color w:val="000000"/>
          <w:kern w:val="0"/>
          <w:sz w:val="32"/>
          <w:szCs w:val="32"/>
        </w:rPr>
        <w:t>（一）</w:t>
      </w:r>
      <w:r w:rsidRPr="003746CC">
        <w:rPr>
          <w:rFonts w:ascii="楷体_GB2312" w:eastAsia="楷体_GB2312" w:hAnsi="楷体" w:cs="楷体_GB2312" w:hint="eastAsia"/>
          <w:color w:val="000000"/>
          <w:kern w:val="0"/>
          <w:sz w:val="32"/>
          <w:szCs w:val="32"/>
        </w:rPr>
        <w:t>全面梳理，分批实施。</w:t>
      </w:r>
      <w:r w:rsidRPr="00E702B0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各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地各部门要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按照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“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一件事情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”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的界定标准，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抓紧梳理事项，对于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一个部门（多个部门）的多个办理事项可以归并为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“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一件事情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”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的，原则上多个办理事项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要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梳理成一项群众和企业到政府办事事项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，做到成熟一批、公布一批、实施一批（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第一批</w:t>
      </w:r>
      <w:r>
        <w:rPr>
          <w:rFonts w:ascii="仿宋_GB2312" w:eastAsia="仿宋_GB2312" w:cs="仿宋_GB2312"/>
          <w:kern w:val="0"/>
          <w:sz w:val="32"/>
          <w:szCs w:val="32"/>
        </w:rPr>
        <w:t>10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个商事登记领域“一件事情”见附件）</w:t>
      </w:r>
      <w:r w:rsidRPr="00CF0AE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3746CC">
        <w:rPr>
          <w:rFonts w:ascii="楷体_GB2312" w:eastAsia="楷体_GB2312" w:hAnsi="楷体" w:cs="楷体_GB2312" w:hint="eastAsia"/>
          <w:kern w:val="0"/>
          <w:sz w:val="32"/>
          <w:szCs w:val="32"/>
        </w:rPr>
        <w:t>（二）流程再造，公布标准。</w:t>
      </w:r>
      <w:r w:rsidRPr="003746CC">
        <w:rPr>
          <w:rFonts w:ascii="仿宋_GB2312" w:eastAsia="仿宋_GB2312" w:hAnsi="仿宋" w:cs="仿宋_GB2312" w:hint="eastAsia"/>
          <w:kern w:val="0"/>
          <w:sz w:val="32"/>
          <w:szCs w:val="32"/>
        </w:rPr>
        <w:t>各地各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部门</w:t>
      </w:r>
      <w:r w:rsidRPr="003746CC">
        <w:rPr>
          <w:rFonts w:ascii="仿宋_GB2312" w:eastAsia="仿宋_GB2312" w:cs="仿宋_GB2312" w:hint="eastAsia"/>
          <w:kern w:val="0"/>
          <w:sz w:val="32"/>
          <w:szCs w:val="32"/>
        </w:rPr>
        <w:t>对“一件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事情”办理事项要制定和公布统一的办事指南、办事标准，要整合归并申请材料、表单文本、办理流程、办理期限等内容，按能合尽合、能减尽减、能优尽优、能快尽快的原则，梳理、整合现有的提交材料，实行“一套材料、一表登记”，对相同的材料不再重复填写、提交，实现申请人仅需要提交一套申请材料就能全流程办理申请事项。对需要多部门联办的事项，可以采取“一窗受理、信息共享、并联审批、统一发证”的流程办理。</w:t>
      </w:r>
    </w:p>
    <w:p w:rsidR="001A34BD" w:rsidRDefault="001A34BD" w:rsidP="00D13429">
      <w:pPr>
        <w:autoSpaceDE w:val="0"/>
        <w:autoSpaceDN w:val="0"/>
        <w:adjustRightInd w:val="0"/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746CC">
        <w:rPr>
          <w:rFonts w:ascii="楷体_GB2312" w:eastAsia="楷体_GB2312" w:hAnsi="楷体" w:cs="楷体_GB2312" w:hint="eastAsia"/>
          <w:kern w:val="0"/>
          <w:sz w:val="32"/>
          <w:szCs w:val="32"/>
        </w:rPr>
        <w:t>（三）加强保障，部门协作。</w:t>
      </w:r>
      <w:r w:rsidRPr="00F32609">
        <w:rPr>
          <w:rFonts w:ascii="仿宋_GB2312" w:eastAsia="仿宋_GB2312" w:hAnsi="楷体" w:cs="仿宋_GB2312" w:hint="eastAsia"/>
          <w:kern w:val="0"/>
          <w:sz w:val="32"/>
          <w:szCs w:val="32"/>
        </w:rPr>
        <w:t>各地</w:t>
      </w:r>
      <w:r w:rsidRPr="00F32609">
        <w:rPr>
          <w:rFonts w:ascii="仿宋_GB2312" w:eastAsia="仿宋_GB2312" w:cs="仿宋_GB2312" w:hint="eastAsia"/>
          <w:sz w:val="32"/>
          <w:szCs w:val="32"/>
        </w:rPr>
        <w:t>各</w:t>
      </w:r>
      <w:r>
        <w:rPr>
          <w:rFonts w:ascii="仿宋_GB2312" w:eastAsia="仿宋_GB2312" w:cs="仿宋_GB2312" w:hint="eastAsia"/>
          <w:sz w:val="32"/>
          <w:szCs w:val="32"/>
        </w:rPr>
        <w:t>部门</w:t>
      </w:r>
      <w:r w:rsidRPr="00F32609">
        <w:rPr>
          <w:rFonts w:ascii="仿宋_GB2312" w:eastAsia="仿宋_GB2312" w:cs="仿宋_GB2312" w:hint="eastAsia"/>
          <w:sz w:val="32"/>
          <w:szCs w:val="32"/>
        </w:rPr>
        <w:t>要充分认识</w:t>
      </w:r>
      <w:r w:rsidRPr="00F32609">
        <w:rPr>
          <w:rFonts w:ascii="仿宋_GB2312" w:eastAsia="仿宋_GB2312" w:hAnsi="仿宋" w:cs="仿宋_GB2312" w:hint="eastAsia"/>
          <w:color w:val="000000"/>
          <w:sz w:val="32"/>
          <w:szCs w:val="32"/>
        </w:rPr>
        <w:t>推行商事登记领域“一件事情”实现全流程“最多跑一次”改革</w:t>
      </w:r>
      <w:r w:rsidRPr="00F32609">
        <w:rPr>
          <w:rFonts w:ascii="仿宋_GB2312" w:eastAsia="仿宋_GB2312" w:cs="仿宋_GB2312" w:hint="eastAsia"/>
          <w:sz w:val="32"/>
          <w:szCs w:val="32"/>
        </w:rPr>
        <w:t>的重要意义，切实加强统筹协调和组织推进工作。要抽调精干力量，充实完善窗口服务力量，加强业务培训，提高窗口办事服务水平。要切实增强改革主动性，按照整合和联办的改革方向和要求，加大事项梳理、流程再造和信息系统对接等工作力度，强化改革合力，确保改革顺利推进。要切实加强商事登记有关系统开发建设，按照“一件事情”“最多跑一次”改革目标和</w:t>
      </w:r>
      <w:r>
        <w:rPr>
          <w:rFonts w:ascii="仿宋_GB2312" w:eastAsia="仿宋_GB2312" w:cs="仿宋_GB2312" w:hint="eastAsia"/>
          <w:sz w:val="32"/>
          <w:szCs w:val="32"/>
        </w:rPr>
        <w:t>“</w:t>
      </w:r>
      <w:r w:rsidRPr="00F32609">
        <w:rPr>
          <w:rFonts w:ascii="仿宋_GB2312" w:eastAsia="仿宋_GB2312" w:cs="仿宋_GB2312" w:hint="eastAsia"/>
          <w:sz w:val="32"/>
          <w:szCs w:val="32"/>
        </w:rPr>
        <w:t>一窗受理、一次告知、一表申请、一库共享、一网联办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 w:rsidRPr="00F32609">
        <w:rPr>
          <w:rFonts w:ascii="仿宋_GB2312" w:eastAsia="仿宋_GB2312" w:cs="仿宋_GB2312" w:hint="eastAsia"/>
          <w:sz w:val="32"/>
          <w:szCs w:val="32"/>
        </w:rPr>
        <w:t>的要求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F32609">
        <w:rPr>
          <w:rFonts w:ascii="仿宋_GB2312" w:eastAsia="仿宋_GB2312" w:cs="仿宋_GB2312" w:hint="eastAsia"/>
          <w:sz w:val="32"/>
          <w:szCs w:val="32"/>
        </w:rPr>
        <w:t>实现网上全程办理，让数据多跑路，群众少跑腿。</w:t>
      </w:r>
    </w:p>
    <w:p w:rsidR="001A34BD" w:rsidRDefault="001A34BD" w:rsidP="00D13429">
      <w:pPr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附：第一批商事登记领域“一件事情”项目清单（办事指南另行下发）</w:t>
      </w:r>
    </w:p>
    <w:p w:rsidR="001A34BD" w:rsidRDefault="001A34BD" w:rsidP="00D13429">
      <w:pPr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D13429">
      <w:pPr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Pr="0024691F" w:rsidRDefault="001A34BD" w:rsidP="0024691F">
      <w:pPr>
        <w:ind w:firstLine="660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杭州市“最多跑一次”改革专题组办公室</w:t>
      </w: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2017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18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1A34BD" w:rsidRPr="006F5A74" w:rsidRDefault="001A34BD" w:rsidP="006F5A74">
      <w:pPr>
        <w:rPr>
          <w:rFonts w:ascii="仿宋_GB2312" w:eastAsia="仿宋_GB2312" w:cs="Times New Roman"/>
          <w:sz w:val="32"/>
          <w:szCs w:val="32"/>
        </w:rPr>
      </w:pPr>
    </w:p>
    <w:p w:rsidR="001A34BD" w:rsidRDefault="001A34BD" w:rsidP="00010C34">
      <w:pPr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</w:p>
    <w:p w:rsidR="001A34BD" w:rsidRPr="00EC3505" w:rsidRDefault="001A34BD" w:rsidP="00010C34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EC3505">
        <w:rPr>
          <w:rFonts w:ascii="华文中宋" w:eastAsia="华文中宋" w:hAnsi="华文中宋" w:cs="华文中宋" w:hint="eastAsia"/>
          <w:sz w:val="36"/>
          <w:szCs w:val="36"/>
        </w:rPr>
        <w:t>第一批商事登记领域“一件事情”项目清单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2"/>
        <w:gridCol w:w="2472"/>
        <w:gridCol w:w="3312"/>
        <w:gridCol w:w="796"/>
      </w:tblGrid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jc w:val="center"/>
              <w:rPr>
                <w:rFonts w:ascii="黑体" w:eastAsia="黑体" w:hAnsi="黑体" w:cs="Times New Roman"/>
              </w:rPr>
            </w:pPr>
            <w:bookmarkStart w:id="0" w:name="_GoBack"/>
            <w:bookmarkEnd w:id="0"/>
            <w:r w:rsidRPr="006D215A">
              <w:rPr>
                <w:rFonts w:ascii="黑体" w:eastAsia="黑体" w:hAnsi="黑体" w:cs="黑体" w:hint="eastAsia"/>
              </w:rPr>
              <w:t>大项序号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jc w:val="center"/>
              <w:rPr>
                <w:rFonts w:ascii="黑体" w:eastAsia="黑体" w:hAnsi="黑体" w:cs="Times New Roman"/>
              </w:rPr>
            </w:pPr>
            <w:r w:rsidRPr="006D215A">
              <w:rPr>
                <w:rFonts w:ascii="黑体" w:eastAsia="黑体" w:hAnsi="黑体" w:cs="黑体" w:hint="eastAsia"/>
              </w:rPr>
              <w:t>中项序号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jc w:val="center"/>
              <w:rPr>
                <w:rFonts w:ascii="黑体" w:eastAsia="黑体" w:hAnsi="黑体" w:cs="Times New Roman"/>
              </w:rPr>
            </w:pPr>
            <w:r w:rsidRPr="006D215A">
              <w:rPr>
                <w:rFonts w:ascii="黑体" w:eastAsia="黑体" w:hAnsi="黑体" w:cs="黑体" w:hint="eastAsia"/>
              </w:rPr>
              <w:t>小项序号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jc w:val="center"/>
              <w:rPr>
                <w:rFonts w:ascii="黑体" w:eastAsia="黑体" w:hAnsi="黑体" w:cs="Times New Roman"/>
              </w:rPr>
            </w:pPr>
            <w:r w:rsidRPr="006D215A">
              <w:rPr>
                <w:rFonts w:ascii="黑体" w:eastAsia="黑体" w:hAnsi="黑体" w:cs="黑体" w:hint="eastAsia"/>
              </w:rPr>
              <w:t>办事指南序号</w:t>
            </w:r>
          </w:p>
        </w:tc>
      </w:tr>
      <w:tr w:rsidR="001A34BD" w:rsidRPr="006D215A">
        <w:trPr>
          <w:trHeight w:val="384"/>
        </w:trPr>
        <w:tc>
          <w:tcPr>
            <w:tcW w:w="194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简易类内资企业设立（</w:t>
            </w:r>
            <w:r w:rsidRPr="006D215A">
              <w:rPr>
                <w:rFonts w:ascii="宋体" w:hAnsi="宋体" w:cs="宋体"/>
              </w:rPr>
              <w:t>02601-000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</w:t>
            </w:r>
            <w:r w:rsidRPr="006D215A">
              <w:rPr>
                <w:rFonts w:ascii="宋体" w:hAnsi="宋体" w:cs="宋体" w:hint="eastAsia"/>
              </w:rPr>
              <w:t>．公司制企业设立（</w:t>
            </w:r>
            <w:r w:rsidRPr="006D215A">
              <w:rPr>
                <w:rFonts w:ascii="宋体" w:hAnsi="宋体" w:cs="宋体"/>
              </w:rPr>
              <w:t>02601-100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1.1</w:t>
            </w:r>
          </w:p>
        </w:tc>
      </w:tr>
      <w:tr w:rsidR="001A34BD" w:rsidRPr="006D215A">
        <w:trPr>
          <w:trHeight w:val="404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</w:t>
            </w:r>
            <w:r w:rsidRPr="006D215A">
              <w:rPr>
                <w:rFonts w:ascii="宋体" w:hAnsi="宋体" w:cs="宋体" w:hint="eastAsia"/>
              </w:rPr>
              <w:t>．合伙企业设立（</w:t>
            </w:r>
            <w:r w:rsidRPr="006D215A">
              <w:rPr>
                <w:rFonts w:ascii="宋体" w:hAnsi="宋体" w:cs="宋体"/>
              </w:rPr>
              <w:t>02601-200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1.2</w:t>
            </w:r>
          </w:p>
        </w:tc>
      </w:tr>
      <w:tr w:rsidR="001A34BD" w:rsidRPr="006D215A">
        <w:trPr>
          <w:trHeight w:val="379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</w:t>
            </w:r>
            <w:r w:rsidRPr="006D215A">
              <w:rPr>
                <w:rFonts w:ascii="宋体" w:hAnsi="宋体" w:cs="宋体" w:hint="eastAsia"/>
              </w:rPr>
              <w:t>．各类分支机构设立（</w:t>
            </w:r>
            <w:r w:rsidRPr="006D215A">
              <w:rPr>
                <w:rFonts w:ascii="宋体" w:hAnsi="宋体" w:cs="宋体"/>
              </w:rPr>
              <w:t>02601-300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1.3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</w:t>
            </w:r>
            <w:r w:rsidRPr="006D215A">
              <w:rPr>
                <w:rFonts w:ascii="宋体" w:hAnsi="宋体" w:cs="宋体" w:hint="eastAsia"/>
              </w:rPr>
              <w:t>．非公司制企业法人设立（</w:t>
            </w:r>
            <w:r w:rsidRPr="006D215A">
              <w:rPr>
                <w:rFonts w:ascii="宋体" w:hAnsi="宋体" w:cs="宋体"/>
              </w:rPr>
              <w:t>02601-400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1.4</w:t>
            </w:r>
          </w:p>
        </w:tc>
      </w:tr>
      <w:tr w:rsidR="001A34BD" w:rsidRPr="006D215A">
        <w:trPr>
          <w:trHeight w:val="406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</w:t>
            </w:r>
            <w:r w:rsidRPr="006D215A">
              <w:rPr>
                <w:rFonts w:ascii="宋体" w:hAnsi="宋体" w:cs="宋体" w:hint="eastAsia"/>
              </w:rPr>
              <w:t>．个人独资企业设立（</w:t>
            </w:r>
            <w:r w:rsidRPr="006D215A">
              <w:rPr>
                <w:rFonts w:ascii="宋体" w:hAnsi="宋体" w:cs="宋体"/>
              </w:rPr>
              <w:t>02601-500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1.5</w:t>
            </w:r>
          </w:p>
        </w:tc>
      </w:tr>
      <w:tr w:rsidR="001A34BD" w:rsidRPr="006D215A">
        <w:trPr>
          <w:trHeight w:val="469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6</w:t>
            </w:r>
            <w:r w:rsidRPr="006D215A">
              <w:rPr>
                <w:rFonts w:ascii="宋体" w:hAnsi="宋体" w:cs="宋体" w:hint="eastAsia"/>
              </w:rPr>
              <w:t>．农民专业合作社设立（</w:t>
            </w:r>
            <w:r w:rsidRPr="006D215A">
              <w:rPr>
                <w:rFonts w:ascii="宋体" w:hAnsi="宋体" w:cs="宋体"/>
              </w:rPr>
              <w:t>02601-600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1.6</w:t>
            </w:r>
          </w:p>
        </w:tc>
      </w:tr>
      <w:tr w:rsidR="001A34BD" w:rsidRPr="006D215A">
        <w:trPr>
          <w:trHeight w:val="375"/>
        </w:trPr>
        <w:tc>
          <w:tcPr>
            <w:tcW w:w="194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简易类外资企业设立（</w:t>
            </w:r>
            <w:r w:rsidRPr="006D215A">
              <w:rPr>
                <w:rFonts w:ascii="宋体" w:hAnsi="宋体" w:cs="宋体"/>
              </w:rPr>
              <w:t>02602-000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外商投资公司制企业设立（</w:t>
            </w:r>
            <w:r w:rsidRPr="006D215A">
              <w:rPr>
                <w:rFonts w:ascii="宋体" w:hAnsi="宋体" w:cs="宋体"/>
              </w:rPr>
              <w:t>02602-100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2.1</w:t>
            </w:r>
          </w:p>
        </w:tc>
      </w:tr>
      <w:tr w:rsidR="001A34BD" w:rsidRPr="006D215A">
        <w:trPr>
          <w:trHeight w:val="409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外商投资合伙企业设立（</w:t>
            </w:r>
            <w:r w:rsidRPr="006D215A">
              <w:rPr>
                <w:rFonts w:ascii="宋体" w:hAnsi="宋体" w:cs="宋体"/>
              </w:rPr>
              <w:t>02602-200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2.2</w:t>
            </w:r>
          </w:p>
        </w:tc>
      </w:tr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个体工商户设立（</w:t>
            </w:r>
            <w:r w:rsidRPr="006D215A">
              <w:rPr>
                <w:rFonts w:ascii="宋体" w:hAnsi="宋体" w:cs="宋体"/>
              </w:rPr>
              <w:t>02603-000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3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企业登记事项变更（</w:t>
            </w:r>
            <w:r w:rsidRPr="006D215A">
              <w:rPr>
                <w:rFonts w:ascii="宋体" w:hAnsi="宋体" w:cs="宋体"/>
              </w:rPr>
              <w:t>02604-000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名称变更（</w:t>
            </w:r>
            <w:r w:rsidRPr="006D215A">
              <w:rPr>
                <w:rFonts w:ascii="宋体" w:hAnsi="宋体" w:cs="宋体"/>
              </w:rPr>
              <w:t>02604-100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内资公司制企业名称变更（</w:t>
            </w:r>
            <w:r w:rsidRPr="006D215A">
              <w:rPr>
                <w:rFonts w:ascii="宋体" w:hAnsi="宋体" w:cs="宋体"/>
              </w:rPr>
              <w:t>02604-101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4.1.1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内资合伙企业名称变更（</w:t>
            </w:r>
            <w:r w:rsidRPr="006D215A">
              <w:rPr>
                <w:rFonts w:ascii="宋体" w:hAnsi="宋体" w:cs="宋体"/>
              </w:rPr>
              <w:t>02604-102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4.1.2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外商投资企业名称变更（</w:t>
            </w:r>
            <w:r w:rsidRPr="006D215A">
              <w:rPr>
                <w:rFonts w:ascii="宋体" w:hAnsi="宋体" w:cs="宋体"/>
              </w:rPr>
              <w:t>02604-103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4.1.3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外商投资合伙企业名称变更（</w:t>
            </w:r>
            <w:r w:rsidRPr="006D215A">
              <w:rPr>
                <w:rFonts w:ascii="宋体" w:hAnsi="宋体" w:cs="宋体"/>
              </w:rPr>
              <w:t>02604-104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4.1.4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  <w:b/>
                <w:bCs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住所变更（</w:t>
            </w:r>
            <w:r w:rsidRPr="006D215A">
              <w:rPr>
                <w:rFonts w:ascii="宋体" w:hAnsi="宋体" w:cs="宋体"/>
              </w:rPr>
              <w:t>02604-200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内资公司制企业住所变更（</w:t>
            </w:r>
            <w:r w:rsidRPr="006D215A">
              <w:rPr>
                <w:rFonts w:ascii="宋体" w:hAnsi="宋体" w:cs="宋体"/>
              </w:rPr>
              <w:t>02604-201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4.2.1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内资合伙企业经营场所变更（</w:t>
            </w:r>
            <w:r w:rsidRPr="006D215A">
              <w:rPr>
                <w:rFonts w:ascii="宋体" w:hAnsi="宋体" w:cs="宋体"/>
              </w:rPr>
              <w:t>02604-202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4.2.2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外商投资企业住所变更（</w:t>
            </w:r>
            <w:r w:rsidRPr="006D215A">
              <w:rPr>
                <w:rFonts w:ascii="宋体" w:hAnsi="宋体" w:cs="宋体"/>
              </w:rPr>
              <w:t>02604-203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4.2.3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外商投资合伙企业经营场所变更（</w:t>
            </w:r>
            <w:r w:rsidRPr="006D215A">
              <w:rPr>
                <w:rFonts w:ascii="宋体" w:hAnsi="宋体" w:cs="宋体"/>
              </w:rPr>
              <w:t>02604-204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4.2.4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法定代表人变更（</w:t>
            </w:r>
            <w:r w:rsidRPr="006D215A">
              <w:rPr>
                <w:rFonts w:ascii="宋体" w:hAnsi="宋体" w:cs="宋体"/>
              </w:rPr>
              <w:t>02604-300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内资公司制企业法定代表人变更（</w:t>
            </w:r>
            <w:r w:rsidRPr="006D215A">
              <w:rPr>
                <w:rFonts w:ascii="宋体" w:hAnsi="宋体" w:cs="宋体"/>
              </w:rPr>
              <w:t>02604-301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4.3.1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内资合伙企业执行事务合伙人变更（</w:t>
            </w:r>
            <w:r w:rsidRPr="006D215A">
              <w:rPr>
                <w:rFonts w:ascii="宋体" w:hAnsi="宋体" w:cs="宋体"/>
              </w:rPr>
              <w:t>02604-302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4.3.2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外商投资企业法定代表人变更（</w:t>
            </w:r>
            <w:r w:rsidRPr="006D215A">
              <w:rPr>
                <w:rFonts w:ascii="宋体" w:hAnsi="宋体" w:cs="宋体"/>
              </w:rPr>
              <w:t>02604-303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4.3.3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外商投资合伙企业执行事务合伙人变更（</w:t>
            </w:r>
            <w:r w:rsidRPr="006D215A">
              <w:rPr>
                <w:rFonts w:ascii="宋体" w:hAnsi="宋体" w:cs="宋体"/>
              </w:rPr>
              <w:t>02604-304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4.3.4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注册资本变更（</w:t>
            </w:r>
            <w:r w:rsidRPr="006D215A">
              <w:rPr>
                <w:rFonts w:ascii="宋体" w:hAnsi="宋体" w:cs="宋体"/>
              </w:rPr>
              <w:t>02604-400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内资公司制企业注册资本变更（</w:t>
            </w:r>
            <w:r w:rsidRPr="006D215A">
              <w:rPr>
                <w:rFonts w:ascii="宋体" w:hAnsi="宋体" w:cs="宋体"/>
              </w:rPr>
              <w:t>02604-401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4.4.1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内资合伙企业出资额变更（</w:t>
            </w:r>
            <w:r w:rsidRPr="006D215A">
              <w:rPr>
                <w:rFonts w:ascii="宋体" w:hAnsi="宋体" w:cs="宋体"/>
              </w:rPr>
              <w:t>02604-402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4.4.2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外商投资企业注册资本变更（</w:t>
            </w:r>
            <w:r w:rsidRPr="006D215A">
              <w:rPr>
                <w:rFonts w:ascii="宋体" w:hAnsi="宋体" w:cs="宋体"/>
              </w:rPr>
              <w:t>02604-403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4.4.3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外商投资合伙企业出资额变更（</w:t>
            </w:r>
            <w:r w:rsidRPr="006D215A">
              <w:rPr>
                <w:rFonts w:ascii="宋体" w:hAnsi="宋体" w:cs="宋体"/>
              </w:rPr>
              <w:t>02604-404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4.4.4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5.</w:t>
            </w:r>
            <w:r w:rsidRPr="006D215A">
              <w:rPr>
                <w:rFonts w:ascii="宋体" w:hAnsi="宋体" w:cs="宋体" w:hint="eastAsia"/>
              </w:rPr>
              <w:t>公司类型变更（</w:t>
            </w:r>
            <w:r w:rsidRPr="006D215A">
              <w:rPr>
                <w:rFonts w:ascii="宋体" w:hAnsi="宋体" w:cs="宋体"/>
              </w:rPr>
              <w:t>02604-500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</w:t>
            </w:r>
            <w:r w:rsidRPr="006D215A">
              <w:rPr>
                <w:rFonts w:ascii="宋体" w:hAnsi="宋体" w:cs="宋体" w:hint="eastAsia"/>
              </w:rPr>
              <w:t>．个体工商户变更为公司制企业</w:t>
            </w:r>
            <w:r w:rsidRPr="006D215A">
              <w:rPr>
                <w:rFonts w:ascii="宋体" w:hAnsi="宋体" w:cs="宋体"/>
              </w:rPr>
              <w:t>(</w:t>
            </w:r>
            <w:r w:rsidRPr="006D215A">
              <w:rPr>
                <w:rFonts w:ascii="宋体" w:hAnsi="宋体" w:cs="宋体" w:hint="eastAsia"/>
              </w:rPr>
              <w:t>个转企</w:t>
            </w:r>
            <w:r w:rsidRPr="006D215A">
              <w:rPr>
                <w:rFonts w:ascii="宋体" w:hAnsi="宋体" w:cs="宋体"/>
              </w:rPr>
              <w:t xml:space="preserve">) </w:t>
            </w:r>
            <w:r w:rsidRPr="006D215A">
              <w:rPr>
                <w:rFonts w:ascii="宋体" w:hAnsi="宋体" w:cs="宋体" w:hint="eastAsia"/>
              </w:rPr>
              <w:t>（</w:t>
            </w:r>
            <w:r w:rsidRPr="006D215A">
              <w:rPr>
                <w:rFonts w:ascii="宋体" w:hAnsi="宋体" w:cs="宋体"/>
              </w:rPr>
              <w:t>02604-501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4.5.1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 xml:space="preserve">2. </w:t>
            </w:r>
            <w:r w:rsidRPr="006D215A">
              <w:rPr>
                <w:rFonts w:ascii="宋体" w:hAnsi="宋体" w:cs="宋体" w:hint="eastAsia"/>
              </w:rPr>
              <w:t>有限公司变更为股份有限公司（</w:t>
            </w:r>
            <w:r w:rsidRPr="006D215A">
              <w:rPr>
                <w:rFonts w:ascii="宋体" w:hAnsi="宋体" w:cs="宋体"/>
              </w:rPr>
              <w:t>02604-502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4.5.2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 xml:space="preserve">3. </w:t>
            </w:r>
            <w:r w:rsidRPr="006D215A">
              <w:rPr>
                <w:rFonts w:ascii="宋体" w:hAnsi="宋体" w:cs="宋体" w:hint="eastAsia"/>
              </w:rPr>
              <w:t>外资企业变更内资企业（</w:t>
            </w:r>
            <w:r w:rsidRPr="006D215A">
              <w:rPr>
                <w:rFonts w:ascii="宋体" w:hAnsi="宋体" w:cs="宋体"/>
              </w:rPr>
              <w:t>02604-503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4.5.3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外商投资普通合伙企业、有限合伙类型互变（</w:t>
            </w:r>
            <w:r w:rsidRPr="006D215A">
              <w:rPr>
                <w:rFonts w:ascii="宋体" w:hAnsi="宋体" w:cs="宋体"/>
              </w:rPr>
              <w:t>02604-504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4.5.4</w:t>
            </w:r>
          </w:p>
        </w:tc>
      </w:tr>
      <w:tr w:rsidR="001A34BD" w:rsidRPr="006D215A">
        <w:trPr>
          <w:trHeight w:val="63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5. .</w:t>
            </w:r>
            <w:r w:rsidRPr="006D215A">
              <w:rPr>
                <w:rFonts w:ascii="宋体" w:hAnsi="宋体" w:cs="宋体" w:hint="eastAsia"/>
              </w:rPr>
              <w:t>内资普通合伙企业、有限合伙类型互变（</w:t>
            </w:r>
            <w:r w:rsidRPr="006D215A">
              <w:rPr>
                <w:rFonts w:ascii="宋体" w:hAnsi="宋体" w:cs="宋体"/>
              </w:rPr>
              <w:t>02604-505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4.5.5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6.</w:t>
            </w:r>
            <w:r w:rsidRPr="006D215A">
              <w:rPr>
                <w:rFonts w:ascii="宋体" w:hAnsi="宋体" w:cs="宋体" w:hint="eastAsia"/>
              </w:rPr>
              <w:t>经营范围变更（</w:t>
            </w:r>
            <w:r w:rsidRPr="006D215A">
              <w:rPr>
                <w:rFonts w:ascii="宋体" w:hAnsi="宋体" w:cs="宋体"/>
              </w:rPr>
              <w:t>02604-600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内资公司制企业经营范围变更（</w:t>
            </w:r>
            <w:r w:rsidRPr="006D215A">
              <w:rPr>
                <w:rFonts w:ascii="宋体" w:hAnsi="宋体" w:cs="宋体"/>
              </w:rPr>
              <w:t>02604-601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4.6.1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内资合伙企业经营范围变更（</w:t>
            </w:r>
            <w:r w:rsidRPr="006D215A">
              <w:rPr>
                <w:rFonts w:ascii="宋体" w:hAnsi="宋体" w:cs="宋体"/>
              </w:rPr>
              <w:t>02604-602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4.6.2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外商投资企业经营范围变更（</w:t>
            </w:r>
            <w:r w:rsidRPr="006D215A">
              <w:rPr>
                <w:rFonts w:ascii="宋体" w:hAnsi="宋体" w:cs="宋体"/>
              </w:rPr>
              <w:t>02604-603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4.6.3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外商投资合伙企业经营范围变更（</w:t>
            </w:r>
            <w:r w:rsidRPr="006D215A">
              <w:rPr>
                <w:rFonts w:ascii="宋体" w:hAnsi="宋体" w:cs="宋体"/>
              </w:rPr>
              <w:t>02604-604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4.6.4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7.</w:t>
            </w:r>
            <w:r w:rsidRPr="006D215A">
              <w:rPr>
                <w:rFonts w:ascii="宋体" w:hAnsi="宋体" w:cs="宋体" w:hint="eastAsia"/>
              </w:rPr>
              <w:t>营业期限变更（</w:t>
            </w:r>
            <w:r w:rsidRPr="006D215A">
              <w:rPr>
                <w:rFonts w:ascii="宋体" w:hAnsi="宋体" w:cs="宋体"/>
              </w:rPr>
              <w:t>02604-700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内资公司制企业营业期限变更（</w:t>
            </w:r>
            <w:r w:rsidRPr="006D215A">
              <w:rPr>
                <w:rFonts w:ascii="宋体" w:hAnsi="宋体" w:cs="宋体"/>
              </w:rPr>
              <w:t>02604-701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4.7.1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内资合伙企业营业期限变更（</w:t>
            </w:r>
            <w:r w:rsidRPr="006D215A">
              <w:rPr>
                <w:rFonts w:ascii="宋体" w:hAnsi="宋体" w:cs="宋体"/>
              </w:rPr>
              <w:t>02604-702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4.7.2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3.</w:t>
            </w:r>
            <w:r w:rsidRPr="006D215A">
              <w:rPr>
                <w:rFonts w:ascii="宋体" w:hAnsi="宋体" w:cs="宋体" w:hint="eastAsia"/>
              </w:rPr>
              <w:t>外商投资企业营业期限变更（</w:t>
            </w:r>
            <w:r w:rsidRPr="006D215A">
              <w:rPr>
                <w:rFonts w:ascii="宋体" w:hAnsi="宋体" w:cs="宋体"/>
              </w:rPr>
              <w:t>02604-703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4.7.3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外商投资合伙企业营业期限变更（</w:t>
            </w:r>
            <w:r w:rsidRPr="006D215A">
              <w:rPr>
                <w:rFonts w:ascii="宋体" w:hAnsi="宋体" w:cs="宋体"/>
              </w:rPr>
              <w:t>02604-704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4.7.4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8.</w:t>
            </w:r>
            <w:r w:rsidRPr="006D215A">
              <w:rPr>
                <w:rFonts w:ascii="宋体" w:hAnsi="宋体" w:cs="宋体" w:hint="eastAsia"/>
              </w:rPr>
              <w:t>股东或者发起人变更（</w:t>
            </w:r>
            <w:r w:rsidRPr="006D215A">
              <w:rPr>
                <w:rFonts w:ascii="宋体" w:hAnsi="宋体" w:cs="宋体"/>
              </w:rPr>
              <w:t>02604-800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1.</w:t>
            </w:r>
            <w:r w:rsidRPr="006D215A">
              <w:rPr>
                <w:rFonts w:ascii="宋体" w:hAnsi="宋体" w:cs="宋体" w:hint="eastAsia"/>
              </w:rPr>
              <w:t>内资有限公司股权转让（继承）变更（</w:t>
            </w:r>
            <w:r w:rsidRPr="006D215A">
              <w:rPr>
                <w:rFonts w:ascii="宋体" w:hAnsi="宋体" w:cs="宋体"/>
              </w:rPr>
              <w:t>02604-801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4.8.1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2.</w:t>
            </w:r>
            <w:r w:rsidRPr="006D215A">
              <w:rPr>
                <w:rFonts w:ascii="宋体" w:hAnsi="宋体" w:cs="宋体" w:hint="eastAsia"/>
              </w:rPr>
              <w:t>内资公司制企业股东（发起人）姓名或者名称变更（</w:t>
            </w:r>
            <w:r w:rsidRPr="006D215A">
              <w:rPr>
                <w:rFonts w:ascii="宋体" w:hAnsi="宋体" w:cs="宋体"/>
              </w:rPr>
              <w:t>02604-802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4.8.2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 xml:space="preserve">3. </w:t>
            </w:r>
            <w:r w:rsidRPr="006D215A">
              <w:rPr>
                <w:rFonts w:ascii="宋体" w:hAnsi="宋体" w:cs="宋体" w:hint="eastAsia"/>
              </w:rPr>
              <w:t>内资合伙企业合伙人入退伙变更（</w:t>
            </w:r>
            <w:r w:rsidRPr="006D215A">
              <w:rPr>
                <w:rFonts w:ascii="宋体" w:hAnsi="宋体" w:cs="宋体"/>
              </w:rPr>
              <w:t>02604-803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4.8.3</w:t>
            </w:r>
          </w:p>
        </w:tc>
      </w:tr>
      <w:tr w:rsidR="001A34BD" w:rsidRPr="006D215A">
        <w:trPr>
          <w:trHeight w:val="81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4.</w:t>
            </w:r>
            <w:r w:rsidRPr="006D215A">
              <w:rPr>
                <w:rFonts w:ascii="宋体" w:hAnsi="宋体" w:cs="宋体" w:hint="eastAsia"/>
              </w:rPr>
              <w:t>外商投资企业股东变更（</w:t>
            </w:r>
            <w:r w:rsidRPr="006D215A">
              <w:rPr>
                <w:rFonts w:ascii="宋体" w:hAnsi="宋体" w:cs="宋体"/>
              </w:rPr>
              <w:t>02604-804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4.8.4</w:t>
            </w:r>
          </w:p>
        </w:tc>
      </w:tr>
      <w:tr w:rsidR="001A34BD" w:rsidRPr="006D215A">
        <w:trPr>
          <w:trHeight w:val="7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5.</w:t>
            </w:r>
            <w:r w:rsidRPr="006D215A">
              <w:rPr>
                <w:rFonts w:ascii="宋体" w:hAnsi="宋体" w:cs="宋体" w:hint="eastAsia"/>
              </w:rPr>
              <w:t>外商投资合伙企业合伙人入退伙变更（</w:t>
            </w:r>
            <w:r w:rsidRPr="006D215A">
              <w:rPr>
                <w:rFonts w:ascii="宋体" w:hAnsi="宋体" w:cs="宋体"/>
              </w:rPr>
              <w:t>02604-805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4.8.5</w:t>
            </w:r>
          </w:p>
        </w:tc>
      </w:tr>
      <w:tr w:rsidR="001A34BD" w:rsidRPr="006D215A">
        <w:trPr>
          <w:trHeight w:val="55"/>
        </w:trPr>
        <w:tc>
          <w:tcPr>
            <w:tcW w:w="194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</w:t>
            </w:r>
            <w:r w:rsidRPr="006D215A">
              <w:rPr>
                <w:rFonts w:ascii="宋体" w:hAnsi="宋体" w:cs="宋体" w:hint="eastAsia"/>
              </w:rPr>
              <w:t>．企业注销（</w:t>
            </w:r>
            <w:r w:rsidRPr="006D215A">
              <w:rPr>
                <w:rFonts w:ascii="宋体" w:hAnsi="宋体" w:cs="宋体"/>
              </w:rPr>
              <w:t>02605-000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</w:t>
            </w:r>
            <w:r w:rsidRPr="006D215A">
              <w:rPr>
                <w:rFonts w:ascii="宋体" w:hAnsi="宋体" w:cs="宋体" w:hint="eastAsia"/>
              </w:rPr>
              <w:t>．公司制企业注销（</w:t>
            </w:r>
            <w:r w:rsidRPr="006D215A">
              <w:rPr>
                <w:rFonts w:ascii="宋体" w:hAnsi="宋体" w:cs="宋体"/>
              </w:rPr>
              <w:t>02605-0100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5.1</w:t>
            </w:r>
          </w:p>
        </w:tc>
      </w:tr>
      <w:tr w:rsidR="001A34BD" w:rsidRPr="006D215A">
        <w:trPr>
          <w:trHeight w:val="52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</w:t>
            </w:r>
            <w:r w:rsidRPr="006D215A">
              <w:rPr>
                <w:rFonts w:ascii="宋体" w:hAnsi="宋体" w:cs="宋体" w:hint="eastAsia"/>
              </w:rPr>
              <w:t>．合伙企业注销（</w:t>
            </w:r>
            <w:r w:rsidRPr="006D215A">
              <w:rPr>
                <w:rFonts w:ascii="宋体" w:hAnsi="宋体" w:cs="宋体"/>
              </w:rPr>
              <w:t>02605-200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5.2</w:t>
            </w:r>
          </w:p>
        </w:tc>
      </w:tr>
      <w:tr w:rsidR="001A34BD" w:rsidRPr="006D215A">
        <w:trPr>
          <w:trHeight w:val="52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3</w:t>
            </w:r>
            <w:r w:rsidRPr="006D215A">
              <w:rPr>
                <w:rFonts w:ascii="宋体" w:hAnsi="宋体" w:cs="宋体" w:hint="eastAsia"/>
              </w:rPr>
              <w:t>．各类分支机构注销（</w:t>
            </w:r>
            <w:r w:rsidRPr="006D215A">
              <w:rPr>
                <w:rFonts w:ascii="宋体" w:hAnsi="宋体" w:cs="宋体"/>
              </w:rPr>
              <w:t>02605-300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5.3</w:t>
            </w:r>
          </w:p>
        </w:tc>
      </w:tr>
      <w:tr w:rsidR="001A34BD" w:rsidRPr="006D215A">
        <w:trPr>
          <w:trHeight w:val="52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4</w:t>
            </w:r>
            <w:r w:rsidRPr="006D215A">
              <w:rPr>
                <w:rFonts w:ascii="宋体" w:hAnsi="宋体" w:cs="宋体" w:hint="eastAsia"/>
              </w:rPr>
              <w:t>．非公司制企业法人注销（</w:t>
            </w:r>
            <w:r w:rsidRPr="006D215A">
              <w:rPr>
                <w:rFonts w:ascii="宋体" w:hAnsi="宋体" w:cs="宋体"/>
              </w:rPr>
              <w:t>02605-400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5.4</w:t>
            </w:r>
          </w:p>
        </w:tc>
      </w:tr>
      <w:tr w:rsidR="001A34BD" w:rsidRPr="006D215A">
        <w:trPr>
          <w:trHeight w:val="52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5</w:t>
            </w:r>
            <w:r w:rsidRPr="006D215A">
              <w:rPr>
                <w:rFonts w:ascii="宋体" w:hAnsi="宋体" w:cs="宋体" w:hint="eastAsia"/>
              </w:rPr>
              <w:t>．个人独资企业注销（</w:t>
            </w:r>
            <w:r w:rsidRPr="006D215A">
              <w:rPr>
                <w:rFonts w:ascii="宋体" w:hAnsi="宋体" w:cs="宋体"/>
              </w:rPr>
              <w:t>02605-500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5.5</w:t>
            </w:r>
          </w:p>
        </w:tc>
      </w:tr>
      <w:tr w:rsidR="001A34BD" w:rsidRPr="006D215A">
        <w:trPr>
          <w:trHeight w:val="15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6</w:t>
            </w:r>
            <w:r w:rsidRPr="006D215A">
              <w:rPr>
                <w:rFonts w:ascii="宋体" w:hAnsi="宋体" w:cs="宋体" w:hint="eastAsia"/>
              </w:rPr>
              <w:t>．农民专业合作社注销（</w:t>
            </w:r>
            <w:r w:rsidRPr="006D215A">
              <w:rPr>
                <w:rFonts w:ascii="宋体" w:hAnsi="宋体" w:cs="宋体"/>
              </w:rPr>
              <w:t>02605-600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5.6</w:t>
            </w:r>
          </w:p>
        </w:tc>
      </w:tr>
      <w:tr w:rsidR="001A34BD" w:rsidRPr="006D215A">
        <w:trPr>
          <w:trHeight w:val="158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7.</w:t>
            </w:r>
            <w:r w:rsidRPr="006D215A">
              <w:rPr>
                <w:rFonts w:ascii="宋体" w:hAnsi="宋体" w:cs="宋体" w:hint="eastAsia"/>
              </w:rPr>
              <w:t>外商投资企业注销（</w:t>
            </w:r>
            <w:r w:rsidRPr="006D215A">
              <w:rPr>
                <w:rFonts w:ascii="宋体" w:hAnsi="宋体" w:cs="宋体"/>
              </w:rPr>
              <w:t>02605-700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5.7</w:t>
            </w:r>
          </w:p>
        </w:tc>
      </w:tr>
      <w:tr w:rsidR="001A34BD" w:rsidRPr="006D215A">
        <w:trPr>
          <w:trHeight w:val="157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8.</w:t>
            </w:r>
            <w:r w:rsidRPr="006D215A">
              <w:rPr>
                <w:rFonts w:ascii="宋体" w:hAnsi="宋体" w:cs="宋体" w:hint="eastAsia"/>
              </w:rPr>
              <w:t>外商投资合伙企业注销（</w:t>
            </w:r>
            <w:r w:rsidRPr="006D215A">
              <w:rPr>
                <w:rFonts w:ascii="宋体" w:hAnsi="宋体" w:cs="宋体"/>
              </w:rPr>
              <w:t>02605-800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5.8</w:t>
            </w:r>
          </w:p>
        </w:tc>
      </w:tr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6.</w:t>
            </w:r>
            <w:r w:rsidRPr="006D215A">
              <w:rPr>
                <w:rFonts w:ascii="宋体" w:hAnsi="宋体" w:cs="宋体" w:hint="eastAsia"/>
              </w:rPr>
              <w:t>内资企业简易注销（</w:t>
            </w:r>
            <w:r w:rsidRPr="006D215A">
              <w:rPr>
                <w:rFonts w:ascii="宋体" w:hAnsi="宋体" w:cs="宋体"/>
              </w:rPr>
              <w:t>02606-000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6</w:t>
            </w:r>
          </w:p>
        </w:tc>
      </w:tr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7</w:t>
            </w:r>
            <w:r w:rsidRPr="006D215A">
              <w:rPr>
                <w:rFonts w:ascii="宋体" w:hAnsi="宋体" w:cs="宋体" w:hint="eastAsia"/>
              </w:rPr>
              <w:t>．个体工商户注销（</w:t>
            </w:r>
            <w:r w:rsidRPr="006D215A">
              <w:rPr>
                <w:rFonts w:ascii="宋体" w:hAnsi="宋体" w:cs="宋体"/>
              </w:rPr>
              <w:t>02607-000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7</w:t>
            </w:r>
          </w:p>
        </w:tc>
      </w:tr>
      <w:tr w:rsidR="001A34BD" w:rsidRPr="006D215A">
        <w:trPr>
          <w:trHeight w:val="158"/>
        </w:trPr>
        <w:tc>
          <w:tcPr>
            <w:tcW w:w="1942" w:type="dxa"/>
            <w:vMerge w:val="restart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8.</w:t>
            </w:r>
            <w:r w:rsidRPr="006D215A">
              <w:rPr>
                <w:rFonts w:ascii="宋体" w:hAnsi="宋体" w:cs="宋体" w:hint="eastAsia"/>
              </w:rPr>
              <w:t>食品经营（含餐饮）企业设立联办（</w:t>
            </w:r>
            <w:r w:rsidRPr="006D215A">
              <w:rPr>
                <w:rFonts w:ascii="宋体" w:hAnsi="宋体" w:cs="宋体"/>
              </w:rPr>
              <w:t>02621-000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 xml:space="preserve">1. </w:t>
            </w:r>
            <w:r w:rsidRPr="006D215A">
              <w:rPr>
                <w:rFonts w:ascii="宋体" w:hAnsi="宋体" w:cs="宋体" w:hint="eastAsia"/>
              </w:rPr>
              <w:t>食品经营公司制企业设立联办（</w:t>
            </w:r>
            <w:r w:rsidRPr="006D215A">
              <w:rPr>
                <w:rFonts w:ascii="宋体" w:hAnsi="宋体" w:cs="宋体"/>
              </w:rPr>
              <w:t>02621-100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8.1</w:t>
            </w:r>
          </w:p>
        </w:tc>
      </w:tr>
      <w:tr w:rsidR="001A34BD" w:rsidRPr="006D215A">
        <w:trPr>
          <w:trHeight w:val="157"/>
        </w:trPr>
        <w:tc>
          <w:tcPr>
            <w:tcW w:w="1942" w:type="dxa"/>
            <w:vMerge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2</w:t>
            </w:r>
            <w:r w:rsidRPr="006D215A">
              <w:rPr>
                <w:rFonts w:ascii="宋体" w:hAnsi="宋体" w:cs="宋体" w:hint="eastAsia"/>
              </w:rPr>
              <w:t>．食品经营个人独资企业设立联办（</w:t>
            </w:r>
            <w:r w:rsidRPr="006D215A">
              <w:rPr>
                <w:rFonts w:ascii="宋体" w:hAnsi="宋体" w:cs="宋体"/>
              </w:rPr>
              <w:t>02621-200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8.2</w:t>
            </w:r>
          </w:p>
        </w:tc>
      </w:tr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9</w:t>
            </w:r>
            <w:r w:rsidRPr="006D215A">
              <w:rPr>
                <w:rFonts w:ascii="宋体" w:hAnsi="宋体" w:cs="宋体" w:hint="eastAsia"/>
              </w:rPr>
              <w:t>．食品经营（含餐饮）个体工商户设立联办（</w:t>
            </w:r>
            <w:r w:rsidRPr="006D215A">
              <w:rPr>
                <w:rFonts w:ascii="宋体" w:hAnsi="宋体" w:cs="宋体"/>
              </w:rPr>
              <w:t>02622-000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9</w:t>
            </w:r>
          </w:p>
        </w:tc>
      </w:tr>
      <w:tr w:rsidR="001A34BD" w:rsidRPr="006D215A">
        <w:tc>
          <w:tcPr>
            <w:tcW w:w="194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  <w:r w:rsidRPr="006D215A">
              <w:rPr>
                <w:rFonts w:ascii="宋体" w:hAnsi="宋体" w:cs="宋体"/>
              </w:rPr>
              <w:t>10</w:t>
            </w:r>
            <w:r w:rsidRPr="006D215A">
              <w:rPr>
                <w:rFonts w:ascii="宋体" w:hAnsi="宋体" w:cs="宋体" w:hint="eastAsia"/>
              </w:rPr>
              <w:t>．食品小餐饮店、小作坊、小食杂店个体工商户设立联办（</w:t>
            </w:r>
            <w:r w:rsidRPr="006D215A">
              <w:rPr>
                <w:rFonts w:ascii="宋体" w:hAnsi="宋体" w:cs="宋体"/>
              </w:rPr>
              <w:t>02623-000</w:t>
            </w:r>
            <w:r w:rsidRPr="006D215A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47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3312" w:type="dxa"/>
          </w:tcPr>
          <w:p w:rsidR="001A34BD" w:rsidRPr="006D215A" w:rsidRDefault="001A34BD" w:rsidP="00FC4AC6">
            <w:pPr>
              <w:rPr>
                <w:rFonts w:ascii="宋体" w:cs="Times New Roman"/>
              </w:rPr>
            </w:pPr>
          </w:p>
        </w:tc>
        <w:tc>
          <w:tcPr>
            <w:tcW w:w="796" w:type="dxa"/>
          </w:tcPr>
          <w:p w:rsidR="001A34BD" w:rsidRPr="006D215A" w:rsidRDefault="001A34BD" w:rsidP="00FC4AC6">
            <w:pPr>
              <w:rPr>
                <w:rFonts w:ascii="宋体" w:hAnsi="宋体" w:cs="宋体"/>
              </w:rPr>
            </w:pPr>
            <w:r w:rsidRPr="006D215A">
              <w:rPr>
                <w:rFonts w:ascii="宋体" w:hAnsi="宋体" w:cs="宋体"/>
              </w:rPr>
              <w:t>10</w:t>
            </w:r>
          </w:p>
        </w:tc>
      </w:tr>
    </w:tbl>
    <w:p w:rsidR="001A34BD" w:rsidRPr="00A671A5" w:rsidRDefault="001A34BD" w:rsidP="00010C34">
      <w:pPr>
        <w:rPr>
          <w:rFonts w:ascii="宋体" w:cs="Times New Roman"/>
        </w:rPr>
      </w:pPr>
    </w:p>
    <w:p w:rsidR="001A34BD" w:rsidRPr="00A107E4" w:rsidRDefault="001A34BD" w:rsidP="00010C34">
      <w:pPr>
        <w:jc w:val="center"/>
        <w:rPr>
          <w:rFonts w:ascii="仿宋_GB2312" w:eastAsia="仿宋_GB2312" w:cs="Times New Roman"/>
          <w:sz w:val="32"/>
          <w:szCs w:val="32"/>
        </w:rPr>
      </w:pPr>
    </w:p>
    <w:sectPr w:rsidR="001A34BD" w:rsidRPr="00A107E4" w:rsidSect="002833E1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4BD" w:rsidRDefault="001A34BD" w:rsidP="00737BB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A34BD" w:rsidRDefault="001A34BD" w:rsidP="00737BB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-方正超大字符集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4BD" w:rsidRDefault="001A34BD">
    <w:pPr>
      <w:pStyle w:val="Footer"/>
      <w:jc w:val="center"/>
      <w:rPr>
        <w:rFonts w:cs="Times New Roman"/>
      </w:rPr>
    </w:pPr>
    <w:fldSimple w:instr="PAGE   \* MERGEFORMAT">
      <w:r w:rsidRPr="00D13429">
        <w:rPr>
          <w:noProof/>
          <w:lang w:val="zh-CN"/>
        </w:rPr>
        <w:t>-</w:t>
      </w:r>
      <w:r>
        <w:rPr>
          <w:noProof/>
        </w:rPr>
        <w:t xml:space="preserve"> 6 -</w:t>
      </w:r>
    </w:fldSimple>
  </w:p>
  <w:p w:rsidR="001A34BD" w:rsidRDefault="001A34B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4BD" w:rsidRDefault="001A34BD" w:rsidP="00737BB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A34BD" w:rsidRDefault="001A34BD" w:rsidP="00737BB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4F8"/>
    <w:rsid w:val="00007063"/>
    <w:rsid w:val="00010C34"/>
    <w:rsid w:val="00012527"/>
    <w:rsid w:val="00041BC6"/>
    <w:rsid w:val="000420B9"/>
    <w:rsid w:val="00045C2F"/>
    <w:rsid w:val="00052750"/>
    <w:rsid w:val="00052F80"/>
    <w:rsid w:val="00060853"/>
    <w:rsid w:val="00062740"/>
    <w:rsid w:val="00085F79"/>
    <w:rsid w:val="0009251B"/>
    <w:rsid w:val="000A00C0"/>
    <w:rsid w:val="000A5D1F"/>
    <w:rsid w:val="000A5F1E"/>
    <w:rsid w:val="000B74EC"/>
    <w:rsid w:val="000C6940"/>
    <w:rsid w:val="000D1D99"/>
    <w:rsid w:val="000E3C40"/>
    <w:rsid w:val="001055B5"/>
    <w:rsid w:val="0010753A"/>
    <w:rsid w:val="0011628F"/>
    <w:rsid w:val="001212D3"/>
    <w:rsid w:val="00122828"/>
    <w:rsid w:val="001252E6"/>
    <w:rsid w:val="00125DBB"/>
    <w:rsid w:val="00134AB6"/>
    <w:rsid w:val="00140DC1"/>
    <w:rsid w:val="00143EFD"/>
    <w:rsid w:val="0014448D"/>
    <w:rsid w:val="00161E9F"/>
    <w:rsid w:val="00165F48"/>
    <w:rsid w:val="00167E35"/>
    <w:rsid w:val="00181571"/>
    <w:rsid w:val="00185995"/>
    <w:rsid w:val="001871A9"/>
    <w:rsid w:val="001A346D"/>
    <w:rsid w:val="001A34BD"/>
    <w:rsid w:val="001C1378"/>
    <w:rsid w:val="001E41DE"/>
    <w:rsid w:val="001E5558"/>
    <w:rsid w:val="0021246C"/>
    <w:rsid w:val="00217C98"/>
    <w:rsid w:val="002356C0"/>
    <w:rsid w:val="002420F9"/>
    <w:rsid w:val="0024691F"/>
    <w:rsid w:val="002702E1"/>
    <w:rsid w:val="00276FC6"/>
    <w:rsid w:val="002833E1"/>
    <w:rsid w:val="00293130"/>
    <w:rsid w:val="00293981"/>
    <w:rsid w:val="002A3CD0"/>
    <w:rsid w:val="002B29B6"/>
    <w:rsid w:val="002C619C"/>
    <w:rsid w:val="002C6741"/>
    <w:rsid w:val="002C76A2"/>
    <w:rsid w:val="002D7C09"/>
    <w:rsid w:val="002E1C21"/>
    <w:rsid w:val="002E6E1E"/>
    <w:rsid w:val="002F2E06"/>
    <w:rsid w:val="00306378"/>
    <w:rsid w:val="003067EA"/>
    <w:rsid w:val="00311D67"/>
    <w:rsid w:val="00316214"/>
    <w:rsid w:val="00325CF5"/>
    <w:rsid w:val="00330D37"/>
    <w:rsid w:val="00353B42"/>
    <w:rsid w:val="0035400F"/>
    <w:rsid w:val="00354243"/>
    <w:rsid w:val="0036777C"/>
    <w:rsid w:val="003746CC"/>
    <w:rsid w:val="003935A5"/>
    <w:rsid w:val="00397987"/>
    <w:rsid w:val="003C1082"/>
    <w:rsid w:val="003D326D"/>
    <w:rsid w:val="003F62E1"/>
    <w:rsid w:val="004028A0"/>
    <w:rsid w:val="00406EF6"/>
    <w:rsid w:val="004148A6"/>
    <w:rsid w:val="004265B6"/>
    <w:rsid w:val="0046071B"/>
    <w:rsid w:val="00463F5A"/>
    <w:rsid w:val="00464839"/>
    <w:rsid w:val="00471FD3"/>
    <w:rsid w:val="00475327"/>
    <w:rsid w:val="004852ED"/>
    <w:rsid w:val="00496E1A"/>
    <w:rsid w:val="004A7917"/>
    <w:rsid w:val="004C010A"/>
    <w:rsid w:val="004C7CEC"/>
    <w:rsid w:val="004F15C1"/>
    <w:rsid w:val="00514162"/>
    <w:rsid w:val="0051468B"/>
    <w:rsid w:val="0051625A"/>
    <w:rsid w:val="005244E2"/>
    <w:rsid w:val="0052781B"/>
    <w:rsid w:val="0056290A"/>
    <w:rsid w:val="00572986"/>
    <w:rsid w:val="005817AA"/>
    <w:rsid w:val="00583C73"/>
    <w:rsid w:val="0059101E"/>
    <w:rsid w:val="00597B81"/>
    <w:rsid w:val="005B668B"/>
    <w:rsid w:val="005D02C9"/>
    <w:rsid w:val="005D2031"/>
    <w:rsid w:val="005D3BA7"/>
    <w:rsid w:val="005D77D0"/>
    <w:rsid w:val="006010CE"/>
    <w:rsid w:val="00606656"/>
    <w:rsid w:val="00621477"/>
    <w:rsid w:val="006228B8"/>
    <w:rsid w:val="00624DF1"/>
    <w:rsid w:val="0062605B"/>
    <w:rsid w:val="0063139C"/>
    <w:rsid w:val="00633966"/>
    <w:rsid w:val="006375AF"/>
    <w:rsid w:val="00643DBE"/>
    <w:rsid w:val="006700E1"/>
    <w:rsid w:val="00674476"/>
    <w:rsid w:val="006C558D"/>
    <w:rsid w:val="006C61F1"/>
    <w:rsid w:val="006D1D0D"/>
    <w:rsid w:val="006D215A"/>
    <w:rsid w:val="006E362B"/>
    <w:rsid w:val="006E7260"/>
    <w:rsid w:val="006F5A74"/>
    <w:rsid w:val="007056EA"/>
    <w:rsid w:val="007220AD"/>
    <w:rsid w:val="007361F7"/>
    <w:rsid w:val="00737BB2"/>
    <w:rsid w:val="007504F8"/>
    <w:rsid w:val="00752D83"/>
    <w:rsid w:val="00785E6C"/>
    <w:rsid w:val="007A1F32"/>
    <w:rsid w:val="007A57F6"/>
    <w:rsid w:val="007B60AB"/>
    <w:rsid w:val="007C4746"/>
    <w:rsid w:val="007D7E1C"/>
    <w:rsid w:val="00825C4A"/>
    <w:rsid w:val="00836812"/>
    <w:rsid w:val="00845811"/>
    <w:rsid w:val="00891AE8"/>
    <w:rsid w:val="008958B0"/>
    <w:rsid w:val="008B31DD"/>
    <w:rsid w:val="008C766A"/>
    <w:rsid w:val="0091051E"/>
    <w:rsid w:val="0092568E"/>
    <w:rsid w:val="00944BF4"/>
    <w:rsid w:val="0095045E"/>
    <w:rsid w:val="009615C8"/>
    <w:rsid w:val="00977B6B"/>
    <w:rsid w:val="00982DD8"/>
    <w:rsid w:val="00992670"/>
    <w:rsid w:val="00992955"/>
    <w:rsid w:val="00993C5F"/>
    <w:rsid w:val="00994CDA"/>
    <w:rsid w:val="009B5248"/>
    <w:rsid w:val="009C1722"/>
    <w:rsid w:val="009D0D3A"/>
    <w:rsid w:val="009D68FF"/>
    <w:rsid w:val="009E7B07"/>
    <w:rsid w:val="009F0B00"/>
    <w:rsid w:val="009F4B16"/>
    <w:rsid w:val="009F6F71"/>
    <w:rsid w:val="00A06F38"/>
    <w:rsid w:val="00A0786D"/>
    <w:rsid w:val="00A107E4"/>
    <w:rsid w:val="00A31F3C"/>
    <w:rsid w:val="00A32C3C"/>
    <w:rsid w:val="00A57061"/>
    <w:rsid w:val="00A66AC7"/>
    <w:rsid w:val="00A66E6B"/>
    <w:rsid w:val="00A671A5"/>
    <w:rsid w:val="00A91FD9"/>
    <w:rsid w:val="00AA2ECE"/>
    <w:rsid w:val="00AC0A6B"/>
    <w:rsid w:val="00AE5028"/>
    <w:rsid w:val="00B01F30"/>
    <w:rsid w:val="00B16D43"/>
    <w:rsid w:val="00B2636C"/>
    <w:rsid w:val="00B270FF"/>
    <w:rsid w:val="00B2763A"/>
    <w:rsid w:val="00B30744"/>
    <w:rsid w:val="00B31C96"/>
    <w:rsid w:val="00B32210"/>
    <w:rsid w:val="00B36B10"/>
    <w:rsid w:val="00B56182"/>
    <w:rsid w:val="00B6133F"/>
    <w:rsid w:val="00B62449"/>
    <w:rsid w:val="00B7255E"/>
    <w:rsid w:val="00B82397"/>
    <w:rsid w:val="00BA2793"/>
    <w:rsid w:val="00BA2FE7"/>
    <w:rsid w:val="00BC2B2B"/>
    <w:rsid w:val="00BC48A1"/>
    <w:rsid w:val="00BD3AE3"/>
    <w:rsid w:val="00BE30FA"/>
    <w:rsid w:val="00BE641C"/>
    <w:rsid w:val="00BF0A53"/>
    <w:rsid w:val="00BF73C1"/>
    <w:rsid w:val="00C0071F"/>
    <w:rsid w:val="00C0308F"/>
    <w:rsid w:val="00C0437E"/>
    <w:rsid w:val="00C143EF"/>
    <w:rsid w:val="00C450C8"/>
    <w:rsid w:val="00C52088"/>
    <w:rsid w:val="00C54877"/>
    <w:rsid w:val="00C618C3"/>
    <w:rsid w:val="00C81E01"/>
    <w:rsid w:val="00C844B6"/>
    <w:rsid w:val="00CA053F"/>
    <w:rsid w:val="00CB4448"/>
    <w:rsid w:val="00CC3D27"/>
    <w:rsid w:val="00CD2355"/>
    <w:rsid w:val="00CD56B8"/>
    <w:rsid w:val="00CD77AE"/>
    <w:rsid w:val="00CE477F"/>
    <w:rsid w:val="00CF0AEE"/>
    <w:rsid w:val="00D03015"/>
    <w:rsid w:val="00D04292"/>
    <w:rsid w:val="00D13429"/>
    <w:rsid w:val="00D142E4"/>
    <w:rsid w:val="00D22B50"/>
    <w:rsid w:val="00D31325"/>
    <w:rsid w:val="00D327AD"/>
    <w:rsid w:val="00D34A17"/>
    <w:rsid w:val="00D37A2C"/>
    <w:rsid w:val="00D55125"/>
    <w:rsid w:val="00D57095"/>
    <w:rsid w:val="00D74EC0"/>
    <w:rsid w:val="00D87761"/>
    <w:rsid w:val="00D879E8"/>
    <w:rsid w:val="00D92429"/>
    <w:rsid w:val="00DB1DD9"/>
    <w:rsid w:val="00DB33D6"/>
    <w:rsid w:val="00DD7581"/>
    <w:rsid w:val="00DE54AB"/>
    <w:rsid w:val="00DF07A3"/>
    <w:rsid w:val="00E022E3"/>
    <w:rsid w:val="00E0493C"/>
    <w:rsid w:val="00E059DB"/>
    <w:rsid w:val="00E31A6C"/>
    <w:rsid w:val="00E32ABA"/>
    <w:rsid w:val="00E35535"/>
    <w:rsid w:val="00E65416"/>
    <w:rsid w:val="00E702B0"/>
    <w:rsid w:val="00E82CE0"/>
    <w:rsid w:val="00E91332"/>
    <w:rsid w:val="00E93C1B"/>
    <w:rsid w:val="00E953C9"/>
    <w:rsid w:val="00EA12F5"/>
    <w:rsid w:val="00EC3505"/>
    <w:rsid w:val="00ED2068"/>
    <w:rsid w:val="00EF67BB"/>
    <w:rsid w:val="00EF6C49"/>
    <w:rsid w:val="00F237F9"/>
    <w:rsid w:val="00F23849"/>
    <w:rsid w:val="00F32609"/>
    <w:rsid w:val="00F346F9"/>
    <w:rsid w:val="00F36EA7"/>
    <w:rsid w:val="00F444C7"/>
    <w:rsid w:val="00F44879"/>
    <w:rsid w:val="00F56E6D"/>
    <w:rsid w:val="00F57995"/>
    <w:rsid w:val="00F60E9D"/>
    <w:rsid w:val="00F6540F"/>
    <w:rsid w:val="00F7394D"/>
    <w:rsid w:val="00F828BA"/>
    <w:rsid w:val="00F84569"/>
    <w:rsid w:val="00F9471F"/>
    <w:rsid w:val="00FB191A"/>
    <w:rsid w:val="00FC25B6"/>
    <w:rsid w:val="00FC4AC6"/>
    <w:rsid w:val="00FC6BAE"/>
    <w:rsid w:val="00FD10CD"/>
    <w:rsid w:val="00FD14E3"/>
    <w:rsid w:val="00FD2A98"/>
    <w:rsid w:val="00FE09FA"/>
    <w:rsid w:val="00FE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41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59DB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737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37BB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737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37BB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63F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F5A"/>
    <w:rPr>
      <w:sz w:val="18"/>
      <w:szCs w:val="18"/>
    </w:rPr>
  </w:style>
  <w:style w:type="paragraph" w:styleId="NormalWeb">
    <w:name w:val="Normal (Web)"/>
    <w:basedOn w:val="Normal"/>
    <w:uiPriority w:val="99"/>
    <w:rsid w:val="00010C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24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8</Pages>
  <Words>646</Words>
  <Characters>3688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微软用户</cp:lastModifiedBy>
  <cp:revision>15</cp:revision>
  <cp:lastPrinted>2017-05-18T09:46:00Z</cp:lastPrinted>
  <dcterms:created xsi:type="dcterms:W3CDTF">2017-05-18T10:45:00Z</dcterms:created>
  <dcterms:modified xsi:type="dcterms:W3CDTF">2017-05-26T07:43:00Z</dcterms:modified>
</cp:coreProperties>
</file>