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D7" w:rsidRPr="0020189E" w:rsidRDefault="00180F0A" w:rsidP="00A14420">
      <w:pPr>
        <w:snapToGrid w:val="0"/>
        <w:spacing w:beforeLines="50"/>
        <w:ind w:leftChars="-90" w:left="-189" w:rightChars="-112" w:right="-235"/>
        <w:jc w:val="distribute"/>
        <w:rPr>
          <w:rFonts w:ascii="方正小标宋_GBK" w:eastAsia="方正小标宋_GBK" w:hAnsi="宋体"/>
          <w:color w:val="FF0000"/>
          <w:spacing w:val="-42"/>
          <w:w w:val="90"/>
          <w:sz w:val="72"/>
          <w:szCs w:val="72"/>
        </w:rPr>
      </w:pPr>
      <w:r w:rsidRPr="0020189E">
        <w:rPr>
          <w:rFonts w:ascii="方正小标宋_GBK" w:eastAsia="方正小标宋_GBK" w:hAnsi="宋体" w:hint="eastAsia"/>
          <w:color w:val="FF0000"/>
          <w:spacing w:val="-42"/>
          <w:w w:val="90"/>
          <w:sz w:val="72"/>
          <w:szCs w:val="72"/>
        </w:rPr>
        <w:t>杭州市智慧电子政务建设（数据资源管理）工作领导小组办公室</w:t>
      </w:r>
      <w:r w:rsidR="0020189E" w:rsidRPr="0020189E">
        <w:rPr>
          <w:rFonts w:ascii="方正小标宋_GBK" w:eastAsia="方正小标宋_GBK" w:hAnsi="宋体" w:hint="eastAsia"/>
          <w:color w:val="FF0000"/>
          <w:spacing w:val="-42"/>
          <w:w w:val="90"/>
          <w:sz w:val="72"/>
          <w:szCs w:val="72"/>
        </w:rPr>
        <w:t>文件</w:t>
      </w:r>
    </w:p>
    <w:p w:rsidR="00E96614" w:rsidRPr="00A14420" w:rsidRDefault="00E96614" w:rsidP="00A14420">
      <w:pPr>
        <w:snapToGrid w:val="0"/>
        <w:spacing w:beforeLines="50"/>
        <w:ind w:leftChars="-90" w:left="-189" w:rightChars="-112" w:right="-235"/>
        <w:jc w:val="distribute"/>
        <w:rPr>
          <w:rFonts w:ascii="方正小标宋_GBK" w:eastAsia="方正小标宋_GBK" w:hAnsi="宋体"/>
          <w:color w:val="FF0000"/>
          <w:spacing w:val="-42"/>
          <w:sz w:val="32"/>
          <w:szCs w:val="32"/>
        </w:rPr>
      </w:pPr>
    </w:p>
    <w:p w:rsidR="00171285" w:rsidRPr="0034534A" w:rsidRDefault="00171285" w:rsidP="00A14420">
      <w:pPr>
        <w:snapToGrid w:val="0"/>
        <w:spacing w:beforeLines="50"/>
        <w:ind w:leftChars="-90" w:left="-189" w:rightChars="-112" w:right="-235"/>
        <w:jc w:val="center"/>
        <w:rPr>
          <w:rFonts w:ascii="仿宋_GB2312" w:eastAsia="仿宋_GB2312" w:hAnsi="宋体"/>
          <w:spacing w:val="-42"/>
          <w:sz w:val="32"/>
          <w:szCs w:val="32"/>
        </w:rPr>
      </w:pPr>
      <w:proofErr w:type="gramStart"/>
      <w:r w:rsidRPr="00EA7C01">
        <w:rPr>
          <w:rFonts w:ascii="仿宋_GB2312" w:eastAsia="仿宋_GB2312" w:hAnsi="仿宋_GB2312" w:cs="仿宋_GB2312" w:hint="eastAsia"/>
          <w:sz w:val="32"/>
          <w:szCs w:val="32"/>
        </w:rPr>
        <w:t>杭</w:t>
      </w:r>
      <w:r>
        <w:rPr>
          <w:rFonts w:ascii="仿宋_GB2312" w:eastAsia="仿宋_GB2312" w:hAnsi="仿宋_GB2312" w:cs="仿宋_GB2312" w:hint="eastAsia"/>
          <w:sz w:val="32"/>
          <w:szCs w:val="32"/>
        </w:rPr>
        <w:t>智</w:t>
      </w:r>
      <w:r w:rsidRPr="00EA7C01">
        <w:rPr>
          <w:rFonts w:ascii="仿宋_GB2312" w:eastAsia="仿宋_GB2312" w:hAnsi="仿宋_GB2312" w:cs="仿宋_GB2312" w:hint="eastAsia"/>
          <w:sz w:val="32"/>
          <w:szCs w:val="32"/>
        </w:rPr>
        <w:t>办</w:t>
      </w:r>
      <w:proofErr w:type="gramEnd"/>
      <w:r w:rsidRPr="00EA7C01">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3</w:t>
      </w:r>
      <w:r w:rsidRPr="00EA7C01">
        <w:rPr>
          <w:rFonts w:ascii="仿宋_GB2312" w:eastAsia="仿宋_GB2312" w:hAnsi="仿宋_GB2312" w:cs="仿宋_GB2312" w:hint="eastAsia"/>
          <w:sz w:val="32"/>
          <w:szCs w:val="32"/>
        </w:rPr>
        <w:t>号</w:t>
      </w:r>
    </w:p>
    <w:p w:rsidR="00D464A6" w:rsidRPr="00BD6061" w:rsidRDefault="000B6090" w:rsidP="00BD6061">
      <w:pPr>
        <w:jc w:val="center"/>
        <w:rPr>
          <w:b/>
          <w:sz w:val="44"/>
          <w:szCs w:val="44"/>
        </w:rPr>
      </w:pPr>
      <w:r>
        <w:rPr>
          <w:b/>
          <w:sz w:val="44"/>
          <w:szCs w:val="44"/>
        </w:rPr>
        <w:pict>
          <v:line id="直接连接符 2" o:spid="_x0000_s1026" style="position:absolute;left:0;text-align:left;z-index:251660288" from="-11.95pt,6.75pt" to="453.85pt,6.75pt" o:gfxdata="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cs0sNgAAAAJAQAADwAA&#10;AAAAAAABACAAAAAiAAAAZHJzL2Rvd25yZXYueG1sUEsBAhQAFAAAAAgAh07iQPXLCQrdAQAAmQMA&#10;AA4AAAAAAAAAAQAgAAAAJwEAAGRycy9lMm9Eb2MueG1sUEsFBgAAAAAGAAYAWQEAAHYFAAAAAA==&#10;" strokecolor="red" strokeweight="2.25pt">
            <v:stroke miterlimit="2"/>
          </v:line>
        </w:pict>
      </w:r>
    </w:p>
    <w:p w:rsidR="006D7477" w:rsidRPr="006D7477" w:rsidRDefault="006D7477" w:rsidP="00BF5E51">
      <w:pPr>
        <w:adjustRightInd w:val="0"/>
        <w:snapToGrid w:val="0"/>
        <w:jc w:val="center"/>
        <w:rPr>
          <w:rFonts w:ascii="小标宋" w:eastAsia="小标宋"/>
          <w:sz w:val="15"/>
          <w:szCs w:val="15"/>
        </w:rPr>
      </w:pPr>
    </w:p>
    <w:p w:rsidR="005165DE" w:rsidRDefault="009F5E41" w:rsidP="00BF5E51">
      <w:pPr>
        <w:adjustRightInd w:val="0"/>
        <w:snapToGrid w:val="0"/>
        <w:jc w:val="center"/>
        <w:rPr>
          <w:rFonts w:ascii="小标宋" w:eastAsia="小标宋" w:hAnsi="FZXiaoBiaoSong-B05"/>
          <w:color w:val="000000" w:themeColor="text1"/>
          <w:sz w:val="44"/>
          <w:szCs w:val="44"/>
        </w:rPr>
      </w:pPr>
      <w:r w:rsidRPr="00BF5E51">
        <w:rPr>
          <w:rFonts w:ascii="小标宋" w:eastAsia="小标宋" w:hint="eastAsia"/>
          <w:sz w:val="44"/>
          <w:szCs w:val="44"/>
        </w:rPr>
        <w:t>关于</w:t>
      </w:r>
      <w:r w:rsidRPr="00BF5E51">
        <w:rPr>
          <w:rFonts w:ascii="小标宋" w:eastAsia="小标宋" w:hint="eastAsia"/>
          <w:color w:val="000000" w:themeColor="text1"/>
          <w:sz w:val="44"/>
          <w:szCs w:val="44"/>
        </w:rPr>
        <w:t>开展</w:t>
      </w:r>
      <w:r w:rsidRPr="00BF5E51">
        <w:rPr>
          <w:rFonts w:ascii="小标宋" w:eastAsia="小标宋" w:hAnsi="FZXiaoBiaoSong-B05" w:hint="eastAsia"/>
          <w:color w:val="000000" w:themeColor="text1"/>
          <w:sz w:val="44"/>
          <w:szCs w:val="44"/>
        </w:rPr>
        <w:t>2018年“最多跑一次”事项</w:t>
      </w:r>
    </w:p>
    <w:p w:rsidR="009F5E41" w:rsidRPr="00BF5E51" w:rsidRDefault="009F5E41" w:rsidP="005B4CC5">
      <w:pPr>
        <w:spacing w:line="700" w:lineRule="exact"/>
        <w:jc w:val="center"/>
        <w:rPr>
          <w:rFonts w:ascii="小标宋" w:eastAsia="小标宋" w:hAnsi="FZXiaoBiaoSong-B05"/>
          <w:color w:val="000000" w:themeColor="text1"/>
          <w:sz w:val="44"/>
          <w:szCs w:val="44"/>
        </w:rPr>
      </w:pPr>
      <w:r w:rsidRPr="00BF5E51">
        <w:rPr>
          <w:rFonts w:ascii="小标宋" w:eastAsia="小标宋" w:hAnsi="FZXiaoBiaoSong-B05" w:hint="eastAsia"/>
          <w:color w:val="000000" w:themeColor="text1"/>
          <w:sz w:val="44"/>
          <w:szCs w:val="44"/>
        </w:rPr>
        <w:t>电子化归档</w:t>
      </w:r>
      <w:r w:rsidRPr="005B4CC5">
        <w:rPr>
          <w:rFonts w:ascii="小标宋" w:eastAsia="小标宋" w:hAnsi="方正小标宋简体" w:cs="方正小标宋简体" w:hint="eastAsia"/>
          <w:bCs/>
          <w:sz w:val="44"/>
          <w:szCs w:val="44"/>
        </w:rPr>
        <w:t>工作</w:t>
      </w:r>
      <w:r w:rsidRPr="00BF5E51">
        <w:rPr>
          <w:rFonts w:ascii="小标宋" w:eastAsia="小标宋" w:hAnsi="FZXiaoBiaoSong-B05" w:hint="eastAsia"/>
          <w:color w:val="000000" w:themeColor="text1"/>
          <w:sz w:val="44"/>
          <w:szCs w:val="44"/>
        </w:rPr>
        <w:t>的通知</w:t>
      </w:r>
    </w:p>
    <w:p w:rsidR="009F5E41" w:rsidRPr="0033203B" w:rsidRDefault="009F5E41" w:rsidP="009F5E41">
      <w:pPr>
        <w:rPr>
          <w:rFonts w:ascii="方正小标宋_GBK" w:eastAsia="方正小标宋_GBK" w:hAnsi="FZXiaoBiaoSong-B05"/>
          <w:color w:val="000000" w:themeColor="text1"/>
          <w:sz w:val="36"/>
          <w:szCs w:val="36"/>
        </w:rPr>
      </w:pPr>
    </w:p>
    <w:p w:rsidR="009F5E41" w:rsidRPr="009F5E41" w:rsidRDefault="009F5E41" w:rsidP="009F5E41">
      <w:pPr>
        <w:rPr>
          <w:rFonts w:ascii="仿宋_GB2312" w:eastAsia="仿宋_GB2312" w:hAnsi="仿宋"/>
          <w:color w:val="000000" w:themeColor="text1"/>
          <w:sz w:val="32"/>
          <w:szCs w:val="32"/>
        </w:rPr>
      </w:pPr>
      <w:r w:rsidRPr="009F5E41">
        <w:rPr>
          <w:rFonts w:ascii="仿宋_GB2312" w:eastAsia="仿宋_GB2312" w:hAnsi="仿宋" w:hint="eastAsia"/>
          <w:color w:val="000000" w:themeColor="text1"/>
          <w:sz w:val="32"/>
          <w:szCs w:val="32"/>
        </w:rPr>
        <w:t>各区、县（市）人民政府、杭州经济技术开发区、大江东产业集聚区，</w:t>
      </w:r>
      <w:r w:rsidRPr="009F5E41">
        <w:rPr>
          <w:rFonts w:ascii="仿宋_GB2312" w:eastAsia="仿宋_GB2312" w:hAnsi="仿宋" w:hint="eastAsia"/>
          <w:sz w:val="32"/>
          <w:szCs w:val="32"/>
        </w:rPr>
        <w:t>市级</w:t>
      </w:r>
      <w:r w:rsidRPr="009F5E41">
        <w:rPr>
          <w:rFonts w:ascii="仿宋_GB2312" w:eastAsia="仿宋_GB2312" w:hAnsi="仿宋" w:hint="eastAsia"/>
          <w:color w:val="000000" w:themeColor="text1"/>
          <w:sz w:val="32"/>
          <w:szCs w:val="32"/>
        </w:rPr>
        <w:t>各相关单位：</w:t>
      </w:r>
    </w:p>
    <w:p w:rsidR="009F5E41" w:rsidRPr="009F5E41" w:rsidRDefault="009F5E41" w:rsidP="009F5E41">
      <w:pPr>
        <w:ind w:firstLineChars="200" w:firstLine="640"/>
        <w:rPr>
          <w:rFonts w:ascii="仿宋_GB2312" w:eastAsia="仿宋_GB2312" w:hAnsi="仿宋"/>
          <w:color w:val="000000" w:themeColor="text1"/>
          <w:sz w:val="32"/>
          <w:szCs w:val="32"/>
        </w:rPr>
      </w:pPr>
      <w:r w:rsidRPr="009F5E41">
        <w:rPr>
          <w:rFonts w:ascii="仿宋_GB2312" w:eastAsia="仿宋_GB2312" w:hAnsi="仿宋" w:hint="eastAsia"/>
          <w:color w:val="000000" w:themeColor="text1"/>
          <w:sz w:val="32"/>
          <w:szCs w:val="32"/>
        </w:rPr>
        <w:t>根据《浙江政务服务网电子文件管理暂行办法》(浙政办发〔2017〕4号)、《杭州市政府办公厅印发加快推进“最多跑一次”事项电子化归档工作的通知》及《杭州市“最多跑一次”改革考核办法（试行）》、《“最多跑一次”改革数据管理领域考核实施意见》等文件要求，确保2018年“最多跑一次”事项电子化归档目标任务的完成，现就有关工作通知如下：</w:t>
      </w:r>
    </w:p>
    <w:p w:rsidR="009F5E41" w:rsidRPr="009F5E41" w:rsidRDefault="009F5E41" w:rsidP="009F5E41">
      <w:pPr>
        <w:ind w:left="640"/>
        <w:rPr>
          <w:rFonts w:ascii="黑体" w:eastAsia="黑体" w:hAnsi="黑体"/>
          <w:color w:val="000000" w:themeColor="text1"/>
          <w:sz w:val="32"/>
          <w:szCs w:val="32"/>
        </w:rPr>
      </w:pPr>
      <w:r>
        <w:rPr>
          <w:rFonts w:ascii="黑体" w:eastAsia="黑体" w:hAnsi="黑体" w:hint="eastAsia"/>
          <w:color w:val="000000" w:themeColor="text1"/>
          <w:sz w:val="32"/>
          <w:szCs w:val="32"/>
        </w:rPr>
        <w:t>一</w:t>
      </w:r>
      <w:r>
        <w:rPr>
          <w:rFonts w:ascii="黑体" w:eastAsia="黑体" w:hAnsi="黑体"/>
          <w:color w:val="000000" w:themeColor="text1"/>
          <w:sz w:val="32"/>
          <w:szCs w:val="32"/>
        </w:rPr>
        <w:t>、</w:t>
      </w:r>
      <w:r w:rsidRPr="009F5E41">
        <w:rPr>
          <w:rFonts w:ascii="黑体" w:eastAsia="黑体" w:hAnsi="黑体" w:hint="eastAsia"/>
          <w:color w:val="000000" w:themeColor="text1"/>
          <w:sz w:val="32"/>
          <w:szCs w:val="32"/>
        </w:rPr>
        <w:t>工作目标</w:t>
      </w:r>
    </w:p>
    <w:p w:rsidR="009F5E41" w:rsidRPr="009F5E41" w:rsidRDefault="009F5E41" w:rsidP="009F5E41">
      <w:pPr>
        <w:ind w:firstLineChars="200" w:firstLine="640"/>
        <w:rPr>
          <w:rFonts w:ascii="仿宋_GB2312" w:eastAsia="仿宋_GB2312" w:hAnsi="仿宋"/>
          <w:color w:val="000000" w:themeColor="text1"/>
          <w:sz w:val="32"/>
          <w:szCs w:val="32"/>
        </w:rPr>
      </w:pPr>
      <w:r w:rsidRPr="009F5E41">
        <w:rPr>
          <w:rFonts w:ascii="仿宋_GB2312" w:eastAsia="仿宋_GB2312" w:hAnsi="仿宋" w:hint="eastAsia"/>
          <w:color w:val="000000" w:themeColor="text1"/>
          <w:sz w:val="32"/>
          <w:szCs w:val="32"/>
        </w:rPr>
        <w:lastRenderedPageBreak/>
        <w:t>围绕全市“最多跑一次”改革目标和深化“最多跑一次”改革数据管理领域考核要求，切实做好全市“最多跑一次”事项电子化归档各项工作，提升归档数据质量，逐步形成政务事项在线办理、固化归档、长久保存和共享利用的长效工作机制，全面提升浙江政务服务网杭州平台电子文件归档的管理和服务水平。</w:t>
      </w:r>
      <w:r w:rsidRPr="009F5E41">
        <w:rPr>
          <w:rFonts w:ascii="Calibri" w:eastAsia="仿宋_GB2312" w:hAnsi="Calibri" w:cs="Calibri"/>
          <w:color w:val="000000" w:themeColor="text1"/>
          <w:sz w:val="32"/>
          <w:szCs w:val="32"/>
        </w:rPr>
        <w:t> </w:t>
      </w:r>
    </w:p>
    <w:p w:rsidR="009F5E41" w:rsidRPr="0033203B" w:rsidRDefault="009F5E41" w:rsidP="009F5E41">
      <w:pPr>
        <w:ind w:firstLineChars="200" w:firstLine="640"/>
        <w:rPr>
          <w:rFonts w:ascii="黑体" w:eastAsia="黑体" w:hAnsi="黑体"/>
          <w:color w:val="000000" w:themeColor="text1"/>
          <w:sz w:val="32"/>
          <w:szCs w:val="32"/>
        </w:rPr>
      </w:pPr>
      <w:r w:rsidRPr="0033203B">
        <w:rPr>
          <w:rFonts w:ascii="黑体" w:eastAsia="黑体" w:hAnsi="黑体" w:hint="eastAsia"/>
          <w:color w:val="000000" w:themeColor="text1"/>
          <w:sz w:val="32"/>
          <w:szCs w:val="32"/>
        </w:rPr>
        <w:t>二、组织分工</w:t>
      </w:r>
      <w:r w:rsidRPr="0033203B">
        <w:rPr>
          <w:rFonts w:ascii="Calibri" w:eastAsia="黑体" w:hAnsi="Calibri" w:cs="Calibri"/>
          <w:color w:val="000000" w:themeColor="text1"/>
          <w:sz w:val="32"/>
          <w:szCs w:val="32"/>
        </w:rPr>
        <w:t> </w:t>
      </w:r>
    </w:p>
    <w:p w:rsidR="009F5E41" w:rsidRPr="009F5E41" w:rsidRDefault="009F5E41" w:rsidP="009F5E41">
      <w:pPr>
        <w:ind w:firstLineChars="200" w:firstLine="640"/>
        <w:rPr>
          <w:rFonts w:ascii="仿宋_GB2312" w:eastAsia="仿宋_GB2312" w:hAnsi="仿宋"/>
          <w:color w:val="000000" w:themeColor="text1"/>
          <w:sz w:val="32"/>
          <w:szCs w:val="32"/>
        </w:rPr>
      </w:pPr>
      <w:r w:rsidRPr="009F5E41">
        <w:rPr>
          <w:rFonts w:ascii="仿宋_GB2312" w:eastAsia="仿宋_GB2312" w:hAnsi="仿宋" w:hint="eastAsia"/>
          <w:color w:val="000000" w:themeColor="text1"/>
          <w:sz w:val="32"/>
          <w:szCs w:val="32"/>
        </w:rPr>
        <w:t>（一）市数据资源管理局会同市档案局统筹组织推进全市“最多跑一次”事项电子化归档工作。</w:t>
      </w:r>
      <w:r w:rsidRPr="009F5E41">
        <w:rPr>
          <w:rFonts w:ascii="Calibri" w:eastAsia="仿宋_GB2312" w:hAnsi="Calibri" w:cs="Calibri"/>
          <w:color w:val="000000" w:themeColor="text1"/>
          <w:sz w:val="32"/>
          <w:szCs w:val="32"/>
        </w:rPr>
        <w:t> </w:t>
      </w:r>
    </w:p>
    <w:p w:rsidR="009F5E41" w:rsidRPr="009F5E41" w:rsidRDefault="009F5E41" w:rsidP="009F5E41">
      <w:pPr>
        <w:ind w:firstLineChars="200" w:firstLine="640"/>
        <w:rPr>
          <w:rFonts w:ascii="仿宋_GB2312" w:eastAsia="仿宋_GB2312" w:hAnsi="仿宋"/>
          <w:color w:val="000000" w:themeColor="text1"/>
          <w:sz w:val="32"/>
          <w:szCs w:val="32"/>
        </w:rPr>
      </w:pPr>
      <w:r w:rsidRPr="009F5E41">
        <w:rPr>
          <w:rFonts w:ascii="仿宋_GB2312" w:eastAsia="仿宋_GB2312" w:hAnsi="仿宋" w:hint="eastAsia"/>
          <w:color w:val="000000" w:themeColor="text1"/>
          <w:sz w:val="32"/>
          <w:szCs w:val="32"/>
        </w:rPr>
        <w:t>（二）市档案局负责具体组织实施，做好市级有关单位“最多跑一次”行政类事项的文件材料归档范围和档案保管期限表的审核工作，负责建设“最多跑一次”事项电子档案接收平台。按照《政务</w:t>
      </w:r>
      <w:r w:rsidRPr="009F5E41">
        <w:rPr>
          <w:rFonts w:ascii="仿宋_GB2312" w:eastAsia="仿宋_GB2312" w:hAnsi="仿宋"/>
          <w:color w:val="000000" w:themeColor="text1"/>
          <w:sz w:val="32"/>
          <w:szCs w:val="32"/>
        </w:rPr>
        <w:t>办事</w:t>
      </w:r>
      <w:r w:rsidRPr="009F5E41">
        <w:rPr>
          <w:rFonts w:ascii="仿宋_GB2312" w:eastAsia="仿宋_GB2312" w:hAnsi="仿宋"/>
          <w:color w:val="000000" w:themeColor="text1"/>
          <w:sz w:val="32"/>
          <w:szCs w:val="32"/>
        </w:rPr>
        <w:t>“</w:t>
      </w:r>
      <w:r w:rsidRPr="009F5E41">
        <w:rPr>
          <w:rFonts w:ascii="仿宋_GB2312" w:eastAsia="仿宋_GB2312" w:hAnsi="仿宋" w:hint="eastAsia"/>
          <w:color w:val="000000" w:themeColor="text1"/>
          <w:sz w:val="32"/>
          <w:szCs w:val="32"/>
        </w:rPr>
        <w:t>最多</w:t>
      </w:r>
      <w:r w:rsidRPr="009F5E41">
        <w:rPr>
          <w:rFonts w:ascii="仿宋_GB2312" w:eastAsia="仿宋_GB2312" w:hAnsi="仿宋"/>
          <w:color w:val="000000" w:themeColor="text1"/>
          <w:sz w:val="32"/>
          <w:szCs w:val="32"/>
        </w:rPr>
        <w:t>跑一次</w:t>
      </w:r>
      <w:r w:rsidRPr="009F5E41">
        <w:rPr>
          <w:rFonts w:ascii="仿宋_GB2312" w:eastAsia="仿宋_GB2312" w:hAnsi="仿宋"/>
          <w:color w:val="000000" w:themeColor="text1"/>
          <w:sz w:val="32"/>
          <w:szCs w:val="32"/>
        </w:rPr>
        <w:t>”</w:t>
      </w:r>
      <w:r w:rsidRPr="009F5E41">
        <w:rPr>
          <w:rFonts w:ascii="仿宋_GB2312" w:eastAsia="仿宋_GB2312" w:hAnsi="仿宋" w:hint="eastAsia"/>
          <w:color w:val="000000" w:themeColor="text1"/>
          <w:sz w:val="32"/>
          <w:szCs w:val="32"/>
        </w:rPr>
        <w:t>工作</w:t>
      </w:r>
      <w:r w:rsidRPr="009F5E41">
        <w:rPr>
          <w:rFonts w:ascii="仿宋_GB2312" w:eastAsia="仿宋_GB2312" w:hAnsi="仿宋"/>
          <w:color w:val="000000" w:themeColor="text1"/>
          <w:sz w:val="32"/>
          <w:szCs w:val="32"/>
        </w:rPr>
        <w:t>规范</w:t>
      </w:r>
      <w:r w:rsidRPr="009F5E41">
        <w:rPr>
          <w:rFonts w:ascii="仿宋_GB2312" w:eastAsia="仿宋_GB2312" w:hAnsi="仿宋" w:hint="eastAsia"/>
          <w:color w:val="000000" w:themeColor="text1"/>
          <w:sz w:val="32"/>
          <w:szCs w:val="32"/>
        </w:rPr>
        <w:t xml:space="preserve"> 第3部分：</w:t>
      </w:r>
      <w:r w:rsidRPr="009F5E41">
        <w:rPr>
          <w:rFonts w:ascii="仿宋_GB2312" w:eastAsia="仿宋_GB2312" w:hAnsi="仿宋"/>
          <w:color w:val="000000" w:themeColor="text1"/>
          <w:sz w:val="32"/>
          <w:szCs w:val="32"/>
        </w:rPr>
        <w:t>政务服务网电子文件归档数据规范</w:t>
      </w:r>
      <w:r w:rsidRPr="009F5E41">
        <w:rPr>
          <w:rFonts w:ascii="仿宋_GB2312" w:eastAsia="仿宋_GB2312" w:hAnsi="仿宋" w:hint="eastAsia"/>
          <w:color w:val="000000" w:themeColor="text1"/>
          <w:sz w:val="32"/>
          <w:szCs w:val="32"/>
        </w:rPr>
        <w:t>》（DB33/T 2036.3-2017）等相关规范，开展全市“最多跑一次”事项电子化归档工作检查及考核。</w:t>
      </w:r>
      <w:r w:rsidRPr="009F5E41">
        <w:rPr>
          <w:rFonts w:ascii="Calibri" w:eastAsia="仿宋_GB2312" w:hAnsi="Calibri" w:cs="Calibri"/>
          <w:color w:val="000000" w:themeColor="text1"/>
          <w:sz w:val="32"/>
          <w:szCs w:val="32"/>
        </w:rPr>
        <w:t> </w:t>
      </w:r>
    </w:p>
    <w:p w:rsidR="009F5E41" w:rsidRPr="009F5E41" w:rsidRDefault="009F5E41" w:rsidP="009F5E41">
      <w:pPr>
        <w:ind w:firstLineChars="200" w:firstLine="640"/>
        <w:rPr>
          <w:rFonts w:ascii="仿宋_GB2312" w:eastAsia="仿宋_GB2312" w:hAnsi="仿宋"/>
          <w:color w:val="000000" w:themeColor="text1"/>
          <w:sz w:val="32"/>
          <w:szCs w:val="32"/>
        </w:rPr>
      </w:pPr>
      <w:r w:rsidRPr="009F5E41">
        <w:rPr>
          <w:rFonts w:ascii="仿宋_GB2312" w:eastAsia="仿宋_GB2312" w:hAnsi="仿宋" w:hint="eastAsia"/>
          <w:color w:val="000000" w:themeColor="text1"/>
          <w:sz w:val="32"/>
          <w:szCs w:val="32"/>
        </w:rPr>
        <w:t>（三）市数据资源</w:t>
      </w:r>
      <w:r w:rsidRPr="009F5E41">
        <w:rPr>
          <w:rFonts w:ascii="仿宋_GB2312" w:eastAsia="仿宋_GB2312" w:hAnsi="仿宋"/>
          <w:color w:val="000000" w:themeColor="text1"/>
          <w:sz w:val="32"/>
          <w:szCs w:val="32"/>
        </w:rPr>
        <w:t>管理局</w:t>
      </w:r>
      <w:r w:rsidRPr="009F5E41">
        <w:rPr>
          <w:rFonts w:ascii="仿宋_GB2312" w:eastAsia="仿宋_GB2312" w:hAnsi="仿宋" w:hint="eastAsia"/>
          <w:color w:val="000000" w:themeColor="text1"/>
          <w:sz w:val="32"/>
          <w:szCs w:val="32"/>
        </w:rPr>
        <w:t>负责协调部署浙江政务服务网杭州平台在线归档模块，统一分配市级各有关单位的配置管理员账号，实现与市档案局建设的“最多跑一次”事项电子档案接收平台的技术对接。</w:t>
      </w:r>
      <w:r w:rsidRPr="009F5E41">
        <w:rPr>
          <w:rFonts w:ascii="Calibri" w:eastAsia="仿宋_GB2312" w:hAnsi="Calibri" w:cs="Calibri"/>
          <w:color w:val="000000" w:themeColor="text1"/>
          <w:sz w:val="32"/>
          <w:szCs w:val="32"/>
        </w:rPr>
        <w:t> </w:t>
      </w:r>
    </w:p>
    <w:p w:rsidR="009F5E41" w:rsidRPr="009F5E41" w:rsidRDefault="009F5E41" w:rsidP="009F5E41">
      <w:pPr>
        <w:ind w:firstLineChars="200" w:firstLine="640"/>
        <w:rPr>
          <w:rFonts w:ascii="仿宋_GB2312" w:eastAsia="仿宋_GB2312" w:hAnsi="仿宋"/>
          <w:color w:val="000000" w:themeColor="text1"/>
          <w:sz w:val="32"/>
          <w:szCs w:val="32"/>
        </w:rPr>
      </w:pPr>
      <w:r w:rsidRPr="009F5E41">
        <w:rPr>
          <w:rFonts w:ascii="仿宋_GB2312" w:eastAsia="仿宋_GB2312" w:hAnsi="仿宋" w:hint="eastAsia"/>
          <w:color w:val="000000" w:themeColor="text1"/>
          <w:sz w:val="32"/>
          <w:szCs w:val="32"/>
        </w:rPr>
        <w:t>（四）市级各有关单位负责做好本单位相关行政事项</w:t>
      </w:r>
      <w:r w:rsidRPr="009F5E41">
        <w:rPr>
          <w:rFonts w:ascii="仿宋_GB2312" w:eastAsia="仿宋_GB2312" w:hAnsi="仿宋" w:hint="eastAsia"/>
          <w:color w:val="000000" w:themeColor="text1"/>
          <w:sz w:val="32"/>
          <w:szCs w:val="32"/>
        </w:rPr>
        <w:lastRenderedPageBreak/>
        <w:t>（行政许可、行政确认、行政给付、行政征收、行政裁决、行政强制、行政奖励和其他行政类事项共八类行政事项）的归档范围和保管期限制定、归档模块的配置、归档移交等工作，确保归档内容完整准确，工作开展及时。</w:t>
      </w:r>
      <w:r w:rsidRPr="009F5E41">
        <w:rPr>
          <w:rFonts w:ascii="Calibri" w:eastAsia="仿宋_GB2312" w:hAnsi="Calibri" w:cs="Calibri"/>
          <w:color w:val="000000" w:themeColor="text1"/>
          <w:sz w:val="32"/>
          <w:szCs w:val="32"/>
        </w:rPr>
        <w:t> </w:t>
      </w:r>
    </w:p>
    <w:p w:rsidR="009F5E41" w:rsidRPr="009F5E41" w:rsidRDefault="009F5E41" w:rsidP="009F5E41">
      <w:pPr>
        <w:ind w:firstLineChars="200" w:firstLine="640"/>
        <w:rPr>
          <w:rFonts w:ascii="仿宋_GB2312" w:eastAsia="仿宋_GB2312" w:hAnsi="仿宋"/>
          <w:color w:val="000000" w:themeColor="text1"/>
          <w:sz w:val="32"/>
          <w:szCs w:val="32"/>
        </w:rPr>
      </w:pPr>
      <w:r w:rsidRPr="009F5E41">
        <w:rPr>
          <w:rFonts w:ascii="仿宋_GB2312" w:eastAsia="仿宋_GB2312" w:hAnsi="仿宋" w:hint="eastAsia"/>
          <w:color w:val="000000" w:themeColor="text1"/>
          <w:sz w:val="32"/>
          <w:szCs w:val="32"/>
        </w:rPr>
        <w:t>（五）各区、县（市）政府、经济技术开发区、大江东产业集聚区参照市级工作方案做好本地区“最多跑一次”事项电子化归档工作的组织实施、统筹协调和督促检查,其中西湖风景名胜区、经济技术开发区、大江东产业集聚区由市档案局进行指导和情况汇总。</w:t>
      </w:r>
      <w:r w:rsidRPr="009F5E41">
        <w:rPr>
          <w:rFonts w:ascii="Calibri" w:eastAsia="仿宋_GB2312" w:hAnsi="Calibri" w:cs="Calibri"/>
          <w:color w:val="000000" w:themeColor="text1"/>
          <w:sz w:val="32"/>
          <w:szCs w:val="32"/>
        </w:rPr>
        <w:t> </w:t>
      </w:r>
    </w:p>
    <w:p w:rsidR="009F5E41" w:rsidRPr="009F5E41" w:rsidRDefault="009F5E41" w:rsidP="009F5E41">
      <w:pPr>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w:t>
      </w:r>
      <w:r>
        <w:rPr>
          <w:rFonts w:ascii="黑体" w:eastAsia="黑体" w:hAnsi="黑体"/>
          <w:color w:val="000000" w:themeColor="text1"/>
          <w:sz w:val="32"/>
          <w:szCs w:val="32"/>
        </w:rPr>
        <w:t>、</w:t>
      </w:r>
      <w:r w:rsidRPr="009F5E41">
        <w:rPr>
          <w:rFonts w:ascii="黑体" w:eastAsia="黑体" w:hAnsi="黑体" w:hint="eastAsia"/>
          <w:color w:val="000000" w:themeColor="text1"/>
          <w:sz w:val="32"/>
          <w:szCs w:val="32"/>
        </w:rPr>
        <w:t>工作任务</w:t>
      </w:r>
    </w:p>
    <w:p w:rsidR="009F5E41" w:rsidRPr="009F5E41" w:rsidRDefault="009F5E41" w:rsidP="009F5E41">
      <w:pPr>
        <w:ind w:firstLineChars="200" w:firstLine="640"/>
        <w:rPr>
          <w:rFonts w:ascii="仿宋_GB2312" w:eastAsia="仿宋_GB2312" w:hAnsi="仿宋"/>
          <w:color w:val="000000" w:themeColor="text1"/>
          <w:sz w:val="32"/>
          <w:szCs w:val="32"/>
        </w:rPr>
      </w:pPr>
      <w:r w:rsidRPr="009F5E41">
        <w:rPr>
          <w:rFonts w:ascii="仿宋_GB2312" w:eastAsia="仿宋_GB2312" w:hAnsi="仿宋" w:hint="eastAsia"/>
          <w:color w:val="000000" w:themeColor="text1"/>
          <w:sz w:val="32"/>
          <w:szCs w:val="32"/>
        </w:rPr>
        <w:t>（一）</w:t>
      </w:r>
      <w:r w:rsidRPr="009F5E41">
        <w:rPr>
          <w:rFonts w:ascii="仿宋_GB2312" w:eastAsia="仿宋_GB2312" w:hAnsi="仿宋" w:hint="eastAsia"/>
          <w:b/>
          <w:color w:val="000000" w:themeColor="text1"/>
          <w:sz w:val="32"/>
          <w:szCs w:val="32"/>
        </w:rPr>
        <w:t>做好行政类事项基础信息的确认和完善</w:t>
      </w:r>
      <w:r w:rsidRPr="009F5E41">
        <w:rPr>
          <w:rFonts w:ascii="仿宋_GB2312" w:eastAsia="仿宋_GB2312" w:hAnsi="仿宋" w:hint="eastAsia"/>
          <w:color w:val="000000" w:themeColor="text1"/>
          <w:sz w:val="32"/>
          <w:szCs w:val="32"/>
        </w:rPr>
        <w:t>。市级各有关单位按要求填报《“最多跑一次”行政类事项基础信息确认表》（附件2），逐项完善相关信息，并于4月底前以电子版形式通过党政公文交换系统报送至市档案局。</w:t>
      </w:r>
      <w:r w:rsidRPr="009F5E41">
        <w:rPr>
          <w:rFonts w:ascii="仿宋_GB2312" w:eastAsia="仿宋_GB2312" w:hAnsi="Calibri" w:cs="Calibri" w:hint="eastAsia"/>
          <w:color w:val="000000" w:themeColor="text1"/>
          <w:sz w:val="32"/>
          <w:szCs w:val="32"/>
        </w:rPr>
        <w:t> </w:t>
      </w:r>
    </w:p>
    <w:p w:rsidR="009F5E41" w:rsidRPr="009F5E41" w:rsidRDefault="009F5E41" w:rsidP="009F5E41">
      <w:pPr>
        <w:ind w:firstLineChars="200" w:firstLine="640"/>
        <w:rPr>
          <w:rFonts w:ascii="仿宋_GB2312" w:eastAsia="仿宋_GB2312" w:hAnsi="仿宋"/>
          <w:color w:val="000000" w:themeColor="text1"/>
          <w:sz w:val="32"/>
          <w:szCs w:val="32"/>
        </w:rPr>
      </w:pPr>
      <w:r w:rsidRPr="009F5E41">
        <w:rPr>
          <w:rFonts w:ascii="仿宋_GB2312" w:eastAsia="仿宋_GB2312" w:hAnsi="仿宋" w:hint="eastAsia"/>
          <w:color w:val="000000" w:themeColor="text1"/>
          <w:sz w:val="32"/>
          <w:szCs w:val="32"/>
        </w:rPr>
        <w:t>（二）</w:t>
      </w:r>
      <w:r w:rsidRPr="009F5E41">
        <w:rPr>
          <w:rFonts w:ascii="仿宋_GB2312" w:eastAsia="仿宋_GB2312" w:hAnsi="仿宋" w:hint="eastAsia"/>
          <w:b/>
          <w:color w:val="000000" w:themeColor="text1"/>
          <w:sz w:val="32"/>
          <w:szCs w:val="32"/>
        </w:rPr>
        <w:t>制定“最多跑一次”行政类事项归档范围和保管期限表</w:t>
      </w:r>
      <w:r w:rsidRPr="009F5E41">
        <w:rPr>
          <w:rFonts w:ascii="仿宋_GB2312" w:eastAsia="仿宋_GB2312" w:hAnsi="仿宋" w:hint="eastAsia"/>
          <w:color w:val="000000" w:themeColor="text1"/>
          <w:sz w:val="32"/>
          <w:szCs w:val="32"/>
        </w:rPr>
        <w:t>。根据省档案局“最多跑一次”行政类事项电子化归档工作的统一部署和进度安排，市级各有关单位按要求梳理确定“最多跑一次”行政类事项保管期限和归档范围，明确相关归档信息，并报市档案局审核确定，相关细节另行通知。</w:t>
      </w:r>
    </w:p>
    <w:p w:rsidR="009F5E41" w:rsidRPr="009F5E41" w:rsidRDefault="009F5E41" w:rsidP="009F5E41">
      <w:pPr>
        <w:ind w:firstLineChars="200" w:firstLine="640"/>
        <w:rPr>
          <w:rFonts w:ascii="仿宋_GB2312" w:eastAsia="仿宋_GB2312" w:hAnsi="仿宋"/>
          <w:color w:val="000000" w:themeColor="text1"/>
          <w:sz w:val="32"/>
          <w:szCs w:val="32"/>
        </w:rPr>
      </w:pPr>
      <w:r w:rsidRPr="009F5E41">
        <w:rPr>
          <w:rFonts w:ascii="仿宋_GB2312" w:eastAsia="仿宋_GB2312" w:hAnsi="仿宋" w:hint="eastAsia"/>
          <w:color w:val="000000" w:themeColor="text1"/>
          <w:sz w:val="32"/>
          <w:szCs w:val="32"/>
        </w:rPr>
        <w:t>（三）</w:t>
      </w:r>
      <w:r w:rsidRPr="009F5E41">
        <w:rPr>
          <w:rFonts w:ascii="仿宋_GB2312" w:eastAsia="仿宋_GB2312" w:hAnsi="仿宋" w:hint="eastAsia"/>
          <w:b/>
          <w:color w:val="000000" w:themeColor="text1"/>
          <w:sz w:val="32"/>
          <w:szCs w:val="32"/>
        </w:rPr>
        <w:t>完成浙江政务服务网杭州平台在线归档模块的部署和应用</w:t>
      </w:r>
      <w:r w:rsidRPr="009F5E41">
        <w:rPr>
          <w:rFonts w:ascii="仿宋_GB2312" w:eastAsia="仿宋_GB2312" w:hAnsi="仿宋" w:hint="eastAsia"/>
          <w:color w:val="000000" w:themeColor="text1"/>
          <w:sz w:val="32"/>
          <w:szCs w:val="32"/>
        </w:rPr>
        <w:t>。《“最多跑一次”行政类事项归档范围和保管期限</w:t>
      </w:r>
      <w:r w:rsidRPr="009F5E41">
        <w:rPr>
          <w:rFonts w:ascii="仿宋_GB2312" w:eastAsia="仿宋_GB2312" w:hAnsi="仿宋" w:hint="eastAsia"/>
          <w:color w:val="000000" w:themeColor="text1"/>
          <w:sz w:val="32"/>
          <w:szCs w:val="32"/>
        </w:rPr>
        <w:lastRenderedPageBreak/>
        <w:t>表》经市档案局审核确认后，各有关单位根据审定内容对归档模块进行相应配置，实现“最多跑一次”行政类事项办</w:t>
      </w:r>
      <w:proofErr w:type="gramStart"/>
      <w:r w:rsidRPr="009F5E41">
        <w:rPr>
          <w:rFonts w:ascii="仿宋_GB2312" w:eastAsia="仿宋_GB2312" w:hAnsi="仿宋" w:hint="eastAsia"/>
          <w:color w:val="000000" w:themeColor="text1"/>
          <w:sz w:val="32"/>
          <w:szCs w:val="32"/>
        </w:rPr>
        <w:t>件信息</w:t>
      </w:r>
      <w:proofErr w:type="gramEnd"/>
      <w:r w:rsidRPr="009F5E41">
        <w:rPr>
          <w:rFonts w:ascii="仿宋_GB2312" w:eastAsia="仿宋_GB2312" w:hAnsi="仿宋" w:hint="eastAsia"/>
          <w:color w:val="000000" w:themeColor="text1"/>
          <w:sz w:val="32"/>
          <w:szCs w:val="32"/>
        </w:rPr>
        <w:t>的自动归档。</w:t>
      </w:r>
    </w:p>
    <w:p w:rsidR="009F5E41" w:rsidRPr="009F5E41" w:rsidRDefault="009F5E41" w:rsidP="009F5E41">
      <w:pPr>
        <w:ind w:firstLineChars="200" w:firstLine="640"/>
        <w:rPr>
          <w:rFonts w:ascii="仿宋_GB2312" w:eastAsia="仿宋_GB2312" w:hAnsi="仿宋"/>
          <w:sz w:val="32"/>
          <w:szCs w:val="32"/>
        </w:rPr>
      </w:pPr>
      <w:r w:rsidRPr="009F5E41">
        <w:rPr>
          <w:rFonts w:ascii="仿宋_GB2312" w:eastAsia="仿宋_GB2312" w:hAnsi="仿宋" w:hint="eastAsia"/>
          <w:color w:val="000000" w:themeColor="text1"/>
          <w:sz w:val="32"/>
          <w:szCs w:val="32"/>
        </w:rPr>
        <w:t>（四）</w:t>
      </w:r>
      <w:r w:rsidRPr="009F5E41">
        <w:rPr>
          <w:rFonts w:ascii="仿宋_GB2312" w:eastAsia="仿宋_GB2312" w:hAnsi="仿宋" w:hint="eastAsia"/>
          <w:b/>
          <w:color w:val="000000" w:themeColor="text1"/>
          <w:sz w:val="32"/>
          <w:szCs w:val="32"/>
        </w:rPr>
        <w:t>对“最多跑一次”事项电子化归档工作进行考核</w:t>
      </w:r>
      <w:r w:rsidRPr="009F5E41">
        <w:rPr>
          <w:rFonts w:ascii="仿宋_GB2312" w:eastAsia="仿宋_GB2312" w:hAnsi="仿宋" w:hint="eastAsia"/>
          <w:color w:val="000000" w:themeColor="text1"/>
          <w:sz w:val="32"/>
          <w:szCs w:val="32"/>
        </w:rPr>
        <w:t>。市档案局将根据《“最多跑一次” 改革数据管理领域电子文件归档考核细则》（附件2）对各区、县（市）政府及西湖风景名胜区、经济技术开发区、大江东产业集聚区、市级各有关单位“最多跑一次”行政类事项电子化归档的完成情况进行考核。考核结果按《“最多跑一次”改革数据管理领域考核实施意见》所规定比例计入“最多跑一次”改革数据管理领域考核，并最终按《杭州市“最多跑一次”改革考核办法（试行）》所规定比例计入“最多跑一次”改革整体考核。</w:t>
      </w:r>
      <w:r w:rsidRPr="009F5E41">
        <w:rPr>
          <w:rFonts w:ascii="仿宋_GB2312" w:eastAsia="仿宋_GB2312" w:hAnsi="仿宋" w:hint="eastAsia"/>
          <w:sz w:val="32"/>
          <w:szCs w:val="32"/>
        </w:rPr>
        <w:t>各区、县（市）档案局负责汇总本地区归档情况。</w:t>
      </w:r>
    </w:p>
    <w:p w:rsidR="009F5E41" w:rsidRPr="009F5E41" w:rsidRDefault="009F5E41" w:rsidP="009F5E41">
      <w:pPr>
        <w:ind w:firstLineChars="200" w:firstLine="640"/>
        <w:rPr>
          <w:rFonts w:ascii="黑体" w:eastAsia="黑体" w:hAnsi="黑体"/>
          <w:color w:val="000000" w:themeColor="text1"/>
          <w:sz w:val="32"/>
          <w:szCs w:val="32"/>
        </w:rPr>
      </w:pPr>
      <w:r w:rsidRPr="009F5E41">
        <w:rPr>
          <w:rFonts w:ascii="黑体" w:eastAsia="黑体" w:hAnsi="黑体" w:hint="eastAsia"/>
          <w:color w:val="000000" w:themeColor="text1"/>
          <w:sz w:val="32"/>
          <w:szCs w:val="32"/>
        </w:rPr>
        <w:t>四、工作要求</w:t>
      </w:r>
    </w:p>
    <w:p w:rsidR="009F5E41" w:rsidRPr="009F5E41" w:rsidRDefault="009F5E41" w:rsidP="009F5E41">
      <w:pPr>
        <w:ind w:firstLineChars="200" w:firstLine="640"/>
        <w:rPr>
          <w:rFonts w:ascii="仿宋_GB2312" w:eastAsia="仿宋_GB2312" w:hAnsi="仿宋"/>
          <w:color w:val="000000" w:themeColor="text1"/>
          <w:sz w:val="32"/>
          <w:szCs w:val="32"/>
        </w:rPr>
      </w:pPr>
      <w:r w:rsidRPr="009F5E41">
        <w:rPr>
          <w:rFonts w:ascii="仿宋_GB2312" w:eastAsia="仿宋_GB2312" w:hAnsi="楷体" w:hint="eastAsia"/>
          <w:color w:val="000000" w:themeColor="text1"/>
          <w:sz w:val="32"/>
          <w:szCs w:val="32"/>
        </w:rPr>
        <w:t>（一）加强组织领导。</w:t>
      </w:r>
      <w:r w:rsidRPr="009F5E41">
        <w:rPr>
          <w:rFonts w:ascii="仿宋_GB2312" w:eastAsia="仿宋_GB2312" w:hAnsi="仿宋" w:hint="eastAsia"/>
          <w:color w:val="000000" w:themeColor="text1"/>
          <w:sz w:val="32"/>
          <w:szCs w:val="32"/>
        </w:rPr>
        <w:t>各区、县（市）政府，市级各有关单位要高度重视、落实责任、明确分工，各区、县（市）及西湖风景名胜区、经济技术开发区、大江东产业集聚区要建立相应工作协调机制，统一部署，指导推进本地区“最多跑一次”事项的电子化归档工作。</w:t>
      </w:r>
      <w:r w:rsidRPr="009F5E41">
        <w:rPr>
          <w:rFonts w:ascii="仿宋_GB2312" w:eastAsia="仿宋_GB2312" w:hAnsi="Calibri" w:cs="Calibri" w:hint="eastAsia"/>
          <w:color w:val="000000" w:themeColor="text1"/>
          <w:sz w:val="32"/>
          <w:szCs w:val="32"/>
        </w:rPr>
        <w:t> </w:t>
      </w:r>
    </w:p>
    <w:p w:rsidR="009F5E41" w:rsidRPr="009F5E41" w:rsidRDefault="009F5E41" w:rsidP="009F5E41">
      <w:pPr>
        <w:ind w:firstLineChars="200" w:firstLine="640"/>
        <w:rPr>
          <w:rFonts w:ascii="仿宋_GB2312" w:eastAsia="仿宋_GB2312" w:hAnsi="仿宋"/>
          <w:color w:val="000000" w:themeColor="text1"/>
          <w:sz w:val="32"/>
          <w:szCs w:val="32"/>
        </w:rPr>
      </w:pPr>
      <w:r w:rsidRPr="009F5E41">
        <w:rPr>
          <w:rFonts w:ascii="仿宋_GB2312" w:eastAsia="仿宋_GB2312" w:hAnsi="楷体" w:hint="eastAsia"/>
          <w:color w:val="000000" w:themeColor="text1"/>
          <w:sz w:val="32"/>
          <w:szCs w:val="32"/>
        </w:rPr>
        <w:t>（二）明确职责分工。</w:t>
      </w:r>
      <w:r w:rsidRPr="009F5E41">
        <w:rPr>
          <w:rFonts w:ascii="仿宋_GB2312" w:eastAsia="仿宋_GB2312" w:hAnsi="仿宋" w:hint="eastAsia"/>
          <w:color w:val="000000" w:themeColor="text1"/>
          <w:sz w:val="32"/>
          <w:szCs w:val="32"/>
        </w:rPr>
        <w:t>各区、县（市）政府，市级各有关单位要将此项工作纳入日常工作范围，加强技术培训和应</w:t>
      </w:r>
      <w:r w:rsidRPr="009F5E41">
        <w:rPr>
          <w:rFonts w:ascii="仿宋_GB2312" w:eastAsia="仿宋_GB2312" w:hAnsi="仿宋" w:hint="eastAsia"/>
          <w:color w:val="000000" w:themeColor="text1"/>
          <w:sz w:val="32"/>
          <w:szCs w:val="32"/>
        </w:rPr>
        <w:lastRenderedPageBreak/>
        <w:t>用推广，按照各自职责做好“最多跑一次”事项的电子化归档的业务准备和具体实施工作，做到谁产生，谁归档，实现电子文件的安全、可靠和有序管理。</w:t>
      </w:r>
      <w:r w:rsidRPr="009F5E41">
        <w:rPr>
          <w:rFonts w:ascii="仿宋_GB2312" w:eastAsia="仿宋_GB2312" w:hAnsi="Calibri" w:cs="Calibri" w:hint="eastAsia"/>
          <w:color w:val="000000" w:themeColor="text1"/>
          <w:sz w:val="32"/>
          <w:szCs w:val="32"/>
        </w:rPr>
        <w:t> </w:t>
      </w:r>
    </w:p>
    <w:p w:rsidR="009F5E41" w:rsidRPr="009F5E41" w:rsidRDefault="009F5E41" w:rsidP="009F5E41">
      <w:pPr>
        <w:ind w:firstLineChars="200" w:firstLine="640"/>
        <w:rPr>
          <w:rFonts w:ascii="仿宋_GB2312" w:eastAsia="仿宋_GB2312" w:hAnsi="仿宋"/>
          <w:color w:val="000000" w:themeColor="text1"/>
          <w:sz w:val="32"/>
          <w:szCs w:val="32"/>
        </w:rPr>
      </w:pPr>
      <w:r w:rsidRPr="009F5E41">
        <w:rPr>
          <w:rFonts w:ascii="仿宋_GB2312" w:eastAsia="仿宋_GB2312" w:hAnsi="楷体" w:hint="eastAsia"/>
          <w:color w:val="000000" w:themeColor="text1"/>
          <w:sz w:val="32"/>
          <w:szCs w:val="32"/>
        </w:rPr>
        <w:t>（三）完善推进机制。</w:t>
      </w:r>
      <w:r w:rsidRPr="009F5E41">
        <w:rPr>
          <w:rFonts w:ascii="仿宋_GB2312" w:eastAsia="仿宋_GB2312" w:hAnsi="仿宋" w:hint="eastAsia"/>
          <w:color w:val="000000" w:themeColor="text1"/>
          <w:sz w:val="32"/>
          <w:szCs w:val="32"/>
        </w:rPr>
        <w:t>依托浙江政务服务网杭州平台推进政务事项的在线办理和电子化归档，是推进“最多跑一次”改革的重要基础性工作，各区、县（市）政府，市级各有关单位要落实专人负责，建立沟通渠道，完善推进机制，及时解决工作中存在的问题，保障各项工作顺利开展。</w:t>
      </w:r>
      <w:r w:rsidRPr="009F5E41">
        <w:rPr>
          <w:rFonts w:ascii="仿宋_GB2312" w:eastAsia="仿宋_GB2312" w:hAnsi="Calibri" w:cs="Calibri" w:hint="eastAsia"/>
          <w:color w:val="000000" w:themeColor="text1"/>
          <w:sz w:val="32"/>
          <w:szCs w:val="32"/>
        </w:rPr>
        <w:t> </w:t>
      </w:r>
    </w:p>
    <w:p w:rsidR="009F5E41" w:rsidRPr="009F5E41" w:rsidRDefault="009F5E41" w:rsidP="009F5E41">
      <w:pPr>
        <w:ind w:firstLineChars="200" w:firstLine="640"/>
        <w:rPr>
          <w:rFonts w:ascii="仿宋_GB2312" w:eastAsia="仿宋_GB2312" w:hAnsi="Calibri" w:cs="Calibri"/>
          <w:color w:val="000000" w:themeColor="text1"/>
          <w:sz w:val="32"/>
          <w:szCs w:val="32"/>
        </w:rPr>
      </w:pPr>
      <w:r w:rsidRPr="009F5E41">
        <w:rPr>
          <w:rFonts w:ascii="仿宋_GB2312" w:eastAsia="仿宋_GB2312" w:hAnsi="楷体" w:hint="eastAsia"/>
          <w:color w:val="000000" w:themeColor="text1"/>
          <w:sz w:val="32"/>
          <w:szCs w:val="32"/>
        </w:rPr>
        <w:t>（四）强化监督考核。</w:t>
      </w:r>
      <w:r w:rsidRPr="009F5E41">
        <w:rPr>
          <w:rFonts w:ascii="仿宋_GB2312" w:eastAsia="仿宋_GB2312" w:hAnsi="仿宋" w:hint="eastAsia"/>
          <w:color w:val="000000" w:themeColor="text1"/>
          <w:sz w:val="32"/>
          <w:szCs w:val="32"/>
        </w:rPr>
        <w:t>各区、县（市）政府，市级各有关单位要建立健全“最多跑一次”事项的电子化归档工作的监督考核机制，一手抓落实、一手抓监督检查。市数据资源管理局将此工作纳入“最多跑一次”改革数据管理领域考核，并实行定期通报。</w:t>
      </w:r>
      <w:r w:rsidRPr="009F5E41">
        <w:rPr>
          <w:rFonts w:ascii="仿宋_GB2312" w:eastAsia="仿宋_GB2312" w:hAnsi="Calibri" w:cs="Calibri" w:hint="eastAsia"/>
          <w:color w:val="000000" w:themeColor="text1"/>
          <w:sz w:val="32"/>
          <w:szCs w:val="32"/>
        </w:rPr>
        <w:t> </w:t>
      </w:r>
    </w:p>
    <w:p w:rsidR="009F5E41" w:rsidRPr="009F5E41" w:rsidRDefault="009F5E41" w:rsidP="009F5E41">
      <w:pPr>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w:t>
      </w:r>
      <w:r>
        <w:rPr>
          <w:rFonts w:ascii="黑体" w:eastAsia="黑体" w:hAnsi="黑体"/>
          <w:color w:val="000000" w:themeColor="text1"/>
          <w:sz w:val="32"/>
          <w:szCs w:val="32"/>
        </w:rPr>
        <w:t>、</w:t>
      </w:r>
      <w:r w:rsidRPr="009F5E41">
        <w:rPr>
          <w:rFonts w:ascii="黑体" w:eastAsia="黑体" w:hAnsi="黑体" w:hint="eastAsia"/>
          <w:color w:val="000000" w:themeColor="text1"/>
          <w:sz w:val="32"/>
          <w:szCs w:val="32"/>
        </w:rPr>
        <w:t>联系方式</w:t>
      </w:r>
    </w:p>
    <w:p w:rsidR="009F5E41" w:rsidRPr="009F5E41" w:rsidRDefault="009F5E41" w:rsidP="009F5E41">
      <w:pPr>
        <w:ind w:firstLineChars="200" w:firstLine="640"/>
        <w:rPr>
          <w:rFonts w:ascii="仿宋_GB2312" w:eastAsia="仿宋_GB2312" w:hAnsi="Calibri" w:cs="Calibri"/>
          <w:color w:val="000000" w:themeColor="text1"/>
          <w:sz w:val="32"/>
          <w:szCs w:val="32"/>
        </w:rPr>
      </w:pPr>
      <w:r w:rsidRPr="009F5E41">
        <w:rPr>
          <w:rFonts w:ascii="仿宋_GB2312" w:eastAsia="仿宋_GB2312" w:hAnsi="Calibri" w:cs="Calibri" w:hint="eastAsia"/>
          <w:color w:val="000000" w:themeColor="text1"/>
          <w:sz w:val="32"/>
          <w:szCs w:val="32"/>
        </w:rPr>
        <w:t>联系人：陈林，电话：85341822，邮箱：</w:t>
      </w:r>
      <w:hyperlink r:id="rId8" w:history="1">
        <w:r w:rsidRPr="009F5E41">
          <w:rPr>
            <w:rStyle w:val="a9"/>
            <w:rFonts w:ascii="仿宋_GB2312" w:eastAsia="仿宋_GB2312" w:hAnsi="Calibri" w:cs="Calibri" w:hint="eastAsia"/>
            <w:color w:val="000000" w:themeColor="text1"/>
            <w:sz w:val="32"/>
            <w:szCs w:val="32"/>
          </w:rPr>
          <w:t>16835849@qq.com</w:t>
        </w:r>
      </w:hyperlink>
      <w:r w:rsidRPr="009F5E41">
        <w:rPr>
          <w:rFonts w:ascii="仿宋_GB2312" w:eastAsia="仿宋_GB2312" w:hAnsi="Calibri" w:cs="Calibri" w:hint="eastAsia"/>
          <w:color w:val="000000" w:themeColor="text1"/>
          <w:sz w:val="32"/>
          <w:szCs w:val="32"/>
        </w:rPr>
        <w:t>。</w:t>
      </w:r>
    </w:p>
    <w:p w:rsidR="009F5E41" w:rsidRPr="009F5E41" w:rsidRDefault="009F5E41" w:rsidP="009F5E41">
      <w:pPr>
        <w:ind w:firstLineChars="200" w:firstLine="640"/>
        <w:rPr>
          <w:rFonts w:ascii="仿宋_GB2312" w:eastAsia="仿宋_GB2312" w:hAnsi="Calibri" w:cs="Calibri"/>
          <w:color w:val="000000" w:themeColor="text1"/>
          <w:sz w:val="32"/>
          <w:szCs w:val="32"/>
        </w:rPr>
      </w:pPr>
    </w:p>
    <w:p w:rsidR="009F5E41" w:rsidRPr="009F5E41" w:rsidRDefault="009F5E41" w:rsidP="009F5E41">
      <w:pPr>
        <w:ind w:firstLineChars="200" w:firstLine="640"/>
        <w:rPr>
          <w:rFonts w:ascii="仿宋_GB2312" w:eastAsia="仿宋_GB2312" w:hAnsi="仿宋"/>
          <w:color w:val="000000" w:themeColor="text1"/>
          <w:sz w:val="32"/>
          <w:szCs w:val="32"/>
        </w:rPr>
      </w:pPr>
      <w:r w:rsidRPr="009F5E41">
        <w:rPr>
          <w:rFonts w:ascii="仿宋_GB2312" w:eastAsia="仿宋_GB2312" w:hAnsi="Calibri" w:cs="Calibri" w:hint="eastAsia"/>
          <w:color w:val="000000" w:themeColor="text1"/>
          <w:sz w:val="32"/>
          <w:szCs w:val="32"/>
        </w:rPr>
        <w:t>附件：</w:t>
      </w:r>
      <w:r w:rsidRPr="009F5E41">
        <w:rPr>
          <w:rFonts w:ascii="仿宋_GB2312" w:eastAsia="仿宋_GB2312" w:hAnsi="仿宋" w:hint="eastAsia"/>
          <w:color w:val="000000" w:themeColor="text1"/>
          <w:sz w:val="32"/>
          <w:szCs w:val="32"/>
        </w:rPr>
        <w:t>1.“最多跑一次”行政类事项基础信息确认表</w:t>
      </w:r>
    </w:p>
    <w:p w:rsidR="009F5E41" w:rsidRPr="009F5E41" w:rsidRDefault="009F5E41" w:rsidP="009F5E41">
      <w:pPr>
        <w:ind w:firstLineChars="200" w:firstLine="640"/>
        <w:rPr>
          <w:rFonts w:ascii="仿宋_GB2312" w:eastAsia="仿宋_GB2312" w:hAnsi="仿宋"/>
          <w:color w:val="000000" w:themeColor="text1"/>
          <w:sz w:val="32"/>
          <w:szCs w:val="32"/>
        </w:rPr>
      </w:pPr>
      <w:r w:rsidRPr="009F5E41">
        <w:rPr>
          <w:rFonts w:ascii="仿宋_GB2312" w:eastAsia="仿宋_GB2312" w:hAnsi="仿宋" w:hint="eastAsia"/>
          <w:color w:val="000000" w:themeColor="text1"/>
          <w:sz w:val="32"/>
          <w:szCs w:val="32"/>
        </w:rPr>
        <w:t xml:space="preserve">      2．“最多跑一次” 改革数据管理领域电子文件归档考核细则</w:t>
      </w:r>
    </w:p>
    <w:p w:rsidR="009F5E41" w:rsidRDefault="009F5E41" w:rsidP="009F5E41">
      <w:pPr>
        <w:rPr>
          <w:rFonts w:ascii="方正小标宋_GBK" w:eastAsia="方正小标宋_GBK" w:hAnsi="FZXiaoBiaoSong-B05"/>
          <w:color w:val="000000" w:themeColor="text1"/>
          <w:sz w:val="36"/>
          <w:szCs w:val="36"/>
        </w:rPr>
      </w:pPr>
    </w:p>
    <w:p w:rsidR="009F5E41" w:rsidRPr="009F5E41" w:rsidRDefault="009F5E41" w:rsidP="009F5E41">
      <w:pPr>
        <w:widowControl/>
        <w:autoSpaceDE w:val="0"/>
        <w:autoSpaceDN w:val="0"/>
        <w:adjustRightInd w:val="0"/>
        <w:spacing w:line="360" w:lineRule="auto"/>
        <w:jc w:val="right"/>
        <w:rPr>
          <w:rFonts w:ascii="仿宋_GB2312" w:eastAsia="仿宋_GB2312" w:hAnsi="仿宋_GB2312" w:cs="仿宋_GB2312"/>
          <w:spacing w:val="-40"/>
          <w:sz w:val="32"/>
          <w:szCs w:val="32"/>
        </w:rPr>
      </w:pPr>
      <w:bookmarkStart w:id="0" w:name="_Hlk496535194"/>
      <w:r w:rsidRPr="009F5E41">
        <w:rPr>
          <w:rFonts w:ascii="仿宋_GB2312" w:eastAsia="仿宋_GB2312" w:hAnsi="仿宋_GB2312" w:cs="仿宋_GB2312" w:hint="eastAsia"/>
          <w:spacing w:val="-40"/>
          <w:sz w:val="32"/>
          <w:szCs w:val="32"/>
        </w:rPr>
        <w:t>杭州市智慧电子政务建设（数据资源管理）工作领导小组办公室</w:t>
      </w:r>
      <w:bookmarkEnd w:id="0"/>
    </w:p>
    <w:p w:rsidR="009F5E41" w:rsidRPr="009F5E41" w:rsidRDefault="009F5E41" w:rsidP="00C27A2A">
      <w:pPr>
        <w:widowControl/>
        <w:autoSpaceDE w:val="0"/>
        <w:autoSpaceDN w:val="0"/>
        <w:adjustRightInd w:val="0"/>
        <w:spacing w:line="360" w:lineRule="auto"/>
        <w:ind w:right="640" w:firstLineChars="1300" w:firstLine="4160"/>
        <w:rPr>
          <w:rFonts w:ascii="仿宋_GB2312" w:eastAsia="仿宋_GB2312" w:hAnsi="仿宋_GB2312" w:cs="仿宋_GB2312"/>
          <w:sz w:val="32"/>
          <w:szCs w:val="32"/>
        </w:rPr>
      </w:pPr>
      <w:r w:rsidRPr="009F5E41">
        <w:rPr>
          <w:rFonts w:ascii="仿宋_GB2312" w:eastAsia="仿宋_GB2312" w:hAnsi="仿宋_GB2312" w:cs="仿宋_GB2312" w:hint="eastAsia"/>
          <w:sz w:val="32"/>
          <w:szCs w:val="32"/>
        </w:rPr>
        <w:lastRenderedPageBreak/>
        <w:t>201</w:t>
      </w:r>
      <w:r>
        <w:rPr>
          <w:rFonts w:ascii="仿宋_GB2312" w:eastAsia="仿宋_GB2312" w:hAnsi="仿宋_GB2312" w:cs="仿宋_GB2312"/>
          <w:sz w:val="32"/>
          <w:szCs w:val="32"/>
        </w:rPr>
        <w:t>8</w:t>
      </w:r>
      <w:r w:rsidRPr="009F5E41">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sidRPr="009F5E41">
        <w:rPr>
          <w:rFonts w:ascii="仿宋_GB2312" w:eastAsia="仿宋_GB2312" w:hAnsi="仿宋_GB2312" w:cs="仿宋_GB2312" w:hint="eastAsia"/>
          <w:sz w:val="32"/>
          <w:szCs w:val="32"/>
        </w:rPr>
        <w:t>月</w:t>
      </w:r>
      <w:r w:rsidR="00C27A2A">
        <w:rPr>
          <w:rFonts w:ascii="仿宋_GB2312" w:eastAsia="仿宋_GB2312" w:hAnsi="仿宋_GB2312" w:cs="仿宋_GB2312" w:hint="eastAsia"/>
          <w:sz w:val="32"/>
          <w:szCs w:val="32"/>
        </w:rPr>
        <w:t>30</w:t>
      </w:r>
      <w:r w:rsidRPr="009F5E41">
        <w:rPr>
          <w:rFonts w:ascii="仿宋_GB2312" w:eastAsia="仿宋_GB2312" w:hAnsi="仿宋_GB2312" w:cs="仿宋_GB2312" w:hint="eastAsia"/>
          <w:sz w:val="32"/>
          <w:szCs w:val="32"/>
        </w:rPr>
        <w:t xml:space="preserve">日  </w:t>
      </w:r>
    </w:p>
    <w:p w:rsidR="00680032" w:rsidRDefault="00C27A2A" w:rsidP="009F5E41">
      <w:pPr>
        <w:rPr>
          <w:rFonts w:ascii="方正小标宋_GBK" w:eastAsia="方正小标宋_GBK" w:hAnsi="FZXiaoBiaoSong-B05"/>
          <w:color w:val="000000" w:themeColor="text1"/>
          <w:sz w:val="36"/>
          <w:szCs w:val="36"/>
        </w:rPr>
      </w:pPr>
      <w:r>
        <w:rPr>
          <w:rFonts w:ascii="方正小标宋_GBK" w:eastAsia="方正小标宋_GBK" w:hAnsi="FZXiaoBiaoSong-B05" w:hint="eastAsia"/>
          <w:color w:val="000000" w:themeColor="text1"/>
          <w:sz w:val="36"/>
          <w:szCs w:val="36"/>
        </w:rPr>
        <w:t xml:space="preserve"> </w:t>
      </w:r>
    </w:p>
    <w:p w:rsidR="00680032" w:rsidRDefault="00680032" w:rsidP="009F5E41">
      <w:pPr>
        <w:rPr>
          <w:rFonts w:ascii="方正小标宋_GBK" w:eastAsia="方正小标宋_GBK" w:hAnsi="FZXiaoBiaoSong-B05"/>
          <w:color w:val="000000" w:themeColor="text1"/>
          <w:sz w:val="36"/>
          <w:szCs w:val="36"/>
        </w:rPr>
      </w:pPr>
    </w:p>
    <w:p w:rsidR="00680032" w:rsidRDefault="00680032" w:rsidP="009F5E41">
      <w:pPr>
        <w:rPr>
          <w:rFonts w:ascii="方正小标宋_GBK" w:eastAsia="方正小标宋_GBK" w:hAnsi="FZXiaoBiaoSong-B05"/>
          <w:color w:val="000000" w:themeColor="text1"/>
          <w:sz w:val="36"/>
          <w:szCs w:val="36"/>
        </w:rPr>
      </w:pPr>
    </w:p>
    <w:p w:rsidR="00680032" w:rsidRDefault="00680032" w:rsidP="009F5E41">
      <w:pPr>
        <w:rPr>
          <w:rFonts w:ascii="方正小标宋_GBK" w:eastAsia="方正小标宋_GBK" w:hAnsi="FZXiaoBiaoSong-B05"/>
          <w:color w:val="000000" w:themeColor="text1"/>
          <w:sz w:val="36"/>
          <w:szCs w:val="36"/>
        </w:rPr>
      </w:pPr>
    </w:p>
    <w:p w:rsidR="00680032" w:rsidRDefault="00680032" w:rsidP="009F5E41">
      <w:pPr>
        <w:rPr>
          <w:rFonts w:ascii="方正小标宋_GBK" w:eastAsia="方正小标宋_GBK" w:hAnsi="FZXiaoBiaoSong-B05"/>
          <w:color w:val="000000" w:themeColor="text1"/>
          <w:sz w:val="36"/>
          <w:szCs w:val="36"/>
        </w:rPr>
      </w:pPr>
    </w:p>
    <w:p w:rsidR="00680032" w:rsidRDefault="00680032" w:rsidP="009F5E41">
      <w:pPr>
        <w:rPr>
          <w:rFonts w:ascii="方正小标宋_GBK" w:eastAsia="方正小标宋_GBK" w:hAnsi="FZXiaoBiaoSong-B05"/>
          <w:color w:val="000000" w:themeColor="text1"/>
          <w:sz w:val="36"/>
          <w:szCs w:val="36"/>
        </w:rPr>
      </w:pPr>
    </w:p>
    <w:p w:rsidR="00680032" w:rsidRDefault="00680032" w:rsidP="009F5E41">
      <w:pPr>
        <w:rPr>
          <w:rFonts w:ascii="方正小标宋_GBK" w:eastAsia="方正小标宋_GBK" w:hAnsi="FZXiaoBiaoSong-B05"/>
          <w:color w:val="000000" w:themeColor="text1"/>
          <w:sz w:val="36"/>
          <w:szCs w:val="36"/>
        </w:rPr>
      </w:pPr>
    </w:p>
    <w:tbl>
      <w:tblPr>
        <w:tblpPr w:leftFromText="180" w:rightFromText="180" w:vertAnchor="text" w:horzAnchor="margin" w:tblpY="6432"/>
        <w:tblW w:w="8306" w:type="dxa"/>
        <w:tblBorders>
          <w:top w:val="single" w:sz="4" w:space="0" w:color="auto"/>
          <w:bottom w:val="single" w:sz="4" w:space="0" w:color="auto"/>
          <w:insideH w:val="single" w:sz="4" w:space="0" w:color="auto"/>
          <w:insideV w:val="single" w:sz="4" w:space="0" w:color="auto"/>
        </w:tblBorders>
        <w:tblLayout w:type="fixed"/>
        <w:tblLook w:val="04A0"/>
      </w:tblPr>
      <w:tblGrid>
        <w:gridCol w:w="8306"/>
      </w:tblGrid>
      <w:tr w:rsidR="00FC35C6" w:rsidTr="001676C5">
        <w:tc>
          <w:tcPr>
            <w:tcW w:w="8306" w:type="dxa"/>
            <w:shd w:val="clear" w:color="auto" w:fill="auto"/>
          </w:tcPr>
          <w:p w:rsidR="00FC35C6" w:rsidRDefault="00FC35C6" w:rsidP="001676C5">
            <w:pPr>
              <w:adjustRightInd w:val="0"/>
              <w:snapToGrid w:val="0"/>
              <w:ind w:left="640" w:hangingChars="200" w:hanging="640"/>
              <w:rPr>
                <w:rFonts w:ascii="仿宋" w:eastAsia="仿宋" w:hAnsi="仿宋"/>
                <w:sz w:val="32"/>
                <w:szCs w:val="32"/>
              </w:rPr>
            </w:pPr>
            <w:r>
              <w:rPr>
                <w:rFonts w:ascii="仿宋" w:eastAsia="仿宋" w:hAnsi="仿宋" w:hint="eastAsia"/>
                <w:sz w:val="32"/>
                <w:szCs w:val="32"/>
              </w:rPr>
              <w:t>抄送：</w:t>
            </w:r>
            <w:r w:rsidRPr="00E37018">
              <w:rPr>
                <w:rFonts w:ascii="仿宋" w:eastAsia="仿宋" w:hAnsi="仿宋" w:hint="eastAsia"/>
                <w:sz w:val="32"/>
                <w:szCs w:val="32"/>
              </w:rPr>
              <w:t>省数管中心、省</w:t>
            </w:r>
            <w:r>
              <w:rPr>
                <w:rFonts w:ascii="仿宋" w:eastAsia="仿宋" w:hAnsi="仿宋" w:hint="eastAsia"/>
                <w:sz w:val="32"/>
                <w:szCs w:val="32"/>
              </w:rPr>
              <w:t>府</w:t>
            </w:r>
            <w:r>
              <w:rPr>
                <w:rFonts w:ascii="仿宋" w:eastAsia="仿宋" w:hAnsi="仿宋"/>
                <w:sz w:val="32"/>
                <w:szCs w:val="32"/>
              </w:rPr>
              <w:t>办</w:t>
            </w:r>
            <w:r w:rsidRPr="00E37018">
              <w:rPr>
                <w:rFonts w:ascii="仿宋" w:eastAsia="仿宋" w:hAnsi="仿宋" w:hint="eastAsia"/>
                <w:sz w:val="32"/>
                <w:szCs w:val="32"/>
              </w:rPr>
              <w:t>电子政务</w:t>
            </w:r>
            <w:r>
              <w:rPr>
                <w:rFonts w:ascii="仿宋" w:eastAsia="仿宋" w:hAnsi="仿宋" w:hint="eastAsia"/>
                <w:sz w:val="32"/>
                <w:szCs w:val="32"/>
              </w:rPr>
              <w:t>处</w:t>
            </w:r>
            <w:r w:rsidRPr="00E37018">
              <w:rPr>
                <w:rFonts w:ascii="仿宋" w:eastAsia="仿宋" w:hAnsi="仿宋" w:hint="eastAsia"/>
                <w:sz w:val="32"/>
                <w:szCs w:val="32"/>
              </w:rPr>
              <w:t>、省信息中心；市跑</w:t>
            </w:r>
            <w:r>
              <w:rPr>
                <w:rFonts w:ascii="仿宋" w:eastAsia="仿宋" w:hAnsi="仿宋" w:hint="eastAsia"/>
                <w:sz w:val="32"/>
                <w:szCs w:val="32"/>
              </w:rPr>
              <w:t>改</w:t>
            </w:r>
            <w:r w:rsidRPr="00E37018">
              <w:rPr>
                <w:rFonts w:ascii="仿宋" w:eastAsia="仿宋" w:hAnsi="仿宋" w:hint="eastAsia"/>
                <w:sz w:val="32"/>
                <w:szCs w:val="32"/>
              </w:rPr>
              <w:t>办，</w:t>
            </w:r>
            <w:r>
              <w:rPr>
                <w:rFonts w:ascii="仿宋" w:eastAsia="仿宋" w:hAnsi="仿宋" w:hint="eastAsia"/>
                <w:sz w:val="32"/>
                <w:szCs w:val="32"/>
              </w:rPr>
              <w:t>戴建平常务副市长、</w:t>
            </w:r>
            <w:r w:rsidRPr="00E37018">
              <w:rPr>
                <w:rFonts w:ascii="仿宋" w:eastAsia="仿宋" w:hAnsi="仿宋" w:hint="eastAsia"/>
                <w:sz w:val="32"/>
                <w:szCs w:val="32"/>
              </w:rPr>
              <w:t>冯伟副秘书长</w:t>
            </w:r>
            <w:r>
              <w:rPr>
                <w:rFonts w:ascii="仿宋" w:eastAsia="仿宋" w:hAnsi="仿宋" w:hint="eastAsia"/>
                <w:sz w:val="32"/>
                <w:szCs w:val="32"/>
              </w:rPr>
              <w:t>。</w:t>
            </w:r>
          </w:p>
        </w:tc>
      </w:tr>
      <w:tr w:rsidR="00FC35C6" w:rsidTr="001676C5">
        <w:tc>
          <w:tcPr>
            <w:tcW w:w="8306" w:type="dxa"/>
            <w:shd w:val="clear" w:color="auto" w:fill="auto"/>
          </w:tcPr>
          <w:p w:rsidR="00FC35C6" w:rsidRDefault="000B6090" w:rsidP="001676C5">
            <w:pPr>
              <w:widowControl/>
              <w:autoSpaceDE w:val="0"/>
              <w:autoSpaceDN w:val="0"/>
              <w:adjustRightInd w:val="0"/>
              <w:spacing w:line="360" w:lineRule="auto"/>
              <w:ind w:right="480"/>
              <w:rPr>
                <w:rFonts w:ascii="仿宋" w:eastAsia="仿宋" w:hAnsi="仿宋"/>
                <w:sz w:val="32"/>
                <w:szCs w:val="32"/>
              </w:rPr>
            </w:pPr>
            <w:r w:rsidRPr="000B6090">
              <w:rPr>
                <w:noProof/>
              </w:rPr>
              <w:pict>
                <v:shapetype id="_x0000_t202" coordsize="21600,21600" o:spt="202" path="m,l,21600r21600,l21600,xe">
                  <v:stroke joinstyle="miter"/>
                  <v:path gradientshapeok="t" o:connecttype="rect"/>
                </v:shapetype>
                <v:shape id="文本框 2" o:spid="_x0000_s1027" type="#_x0000_t202" style="position:absolute;left:0;text-align:left;margin-left:243.45pt;margin-top:9.15pt;width:165.75pt;height:39.8pt;z-index:251662336;visibility:visible;mso-width-percent:400;mso-height-percent:200;mso-wrap-distance-top:3.6pt;mso-wrap-distance-bottom:3.6pt;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filled="f" stroked="f">
                  <v:textbox style="mso-fit-shape-to-text:t">
                    <w:txbxContent>
                      <w:p w:rsidR="00FC35C6" w:rsidRDefault="00FC35C6">
                        <w:r>
                          <w:rPr>
                            <w:rFonts w:ascii="仿宋" w:eastAsia="仿宋" w:hAnsi="仿宋" w:hint="eastAsia"/>
                            <w:sz w:val="32"/>
                            <w:szCs w:val="32"/>
                          </w:rPr>
                          <w:t>201</w:t>
                        </w:r>
                        <w:r>
                          <w:rPr>
                            <w:rFonts w:ascii="仿宋" w:eastAsia="仿宋" w:hAnsi="仿宋"/>
                            <w:sz w:val="32"/>
                            <w:szCs w:val="32"/>
                          </w:rPr>
                          <w:t>8</w:t>
                        </w:r>
                        <w:r>
                          <w:rPr>
                            <w:rFonts w:ascii="仿宋" w:eastAsia="仿宋" w:hAnsi="仿宋" w:hint="eastAsia"/>
                            <w:sz w:val="32"/>
                            <w:szCs w:val="32"/>
                          </w:rPr>
                          <w:t>年</w:t>
                        </w:r>
                        <w:r>
                          <w:rPr>
                            <w:rFonts w:ascii="仿宋" w:eastAsia="仿宋" w:hAnsi="仿宋"/>
                            <w:sz w:val="32"/>
                            <w:szCs w:val="32"/>
                          </w:rPr>
                          <w:t>3</w:t>
                        </w:r>
                        <w:r>
                          <w:rPr>
                            <w:rFonts w:ascii="仿宋" w:eastAsia="仿宋" w:hAnsi="仿宋" w:hint="eastAsia"/>
                            <w:sz w:val="32"/>
                            <w:szCs w:val="32"/>
                          </w:rPr>
                          <w:t>月</w:t>
                        </w:r>
                        <w:r>
                          <w:rPr>
                            <w:rFonts w:ascii="仿宋" w:eastAsia="仿宋" w:hAnsi="仿宋"/>
                            <w:sz w:val="32"/>
                            <w:szCs w:val="32"/>
                          </w:rPr>
                          <w:t>30</w:t>
                        </w:r>
                        <w:r>
                          <w:rPr>
                            <w:rFonts w:ascii="仿宋" w:eastAsia="仿宋" w:hAnsi="仿宋" w:hint="eastAsia"/>
                            <w:sz w:val="32"/>
                            <w:szCs w:val="32"/>
                          </w:rPr>
                          <w:t>日印发</w:t>
                        </w:r>
                      </w:p>
                    </w:txbxContent>
                  </v:textbox>
                  <w10:wrap type="square"/>
                </v:shape>
              </w:pict>
            </w:r>
            <w:r w:rsidR="00FC35C6" w:rsidRPr="00FC35C6">
              <w:rPr>
                <w:rFonts w:ascii="仿宋" w:eastAsia="仿宋" w:hAnsi="仿宋" w:hint="eastAsia"/>
                <w:sz w:val="32"/>
                <w:szCs w:val="32"/>
              </w:rPr>
              <w:t>杭州市智慧电子政务建设（数据</w:t>
            </w:r>
          </w:p>
          <w:p w:rsidR="00FC35C6" w:rsidRDefault="00FC35C6" w:rsidP="001676C5">
            <w:pPr>
              <w:widowControl/>
              <w:autoSpaceDE w:val="0"/>
              <w:autoSpaceDN w:val="0"/>
              <w:adjustRightInd w:val="0"/>
              <w:spacing w:line="360" w:lineRule="auto"/>
              <w:ind w:right="480"/>
              <w:rPr>
                <w:rFonts w:ascii="仿宋" w:eastAsia="仿宋" w:hAnsi="仿宋"/>
                <w:sz w:val="32"/>
                <w:szCs w:val="32"/>
              </w:rPr>
            </w:pPr>
            <w:r w:rsidRPr="00FC35C6">
              <w:rPr>
                <w:rFonts w:ascii="仿宋" w:eastAsia="仿宋" w:hAnsi="仿宋" w:hint="eastAsia"/>
                <w:sz w:val="32"/>
                <w:szCs w:val="32"/>
              </w:rPr>
              <w:t>资源管理）工作领导小组办公室</w:t>
            </w:r>
            <w:r>
              <w:rPr>
                <w:rFonts w:ascii="仿宋" w:eastAsia="仿宋" w:hAnsi="仿宋" w:hint="eastAsia"/>
                <w:sz w:val="32"/>
                <w:szCs w:val="32"/>
              </w:rPr>
              <w:t xml:space="preserve">  </w:t>
            </w:r>
          </w:p>
        </w:tc>
      </w:tr>
    </w:tbl>
    <w:p w:rsidR="00680032" w:rsidRPr="0033203B" w:rsidRDefault="00680032" w:rsidP="009F5E41">
      <w:pPr>
        <w:rPr>
          <w:rFonts w:ascii="方正小标宋_GBK" w:eastAsia="方正小标宋_GBK" w:hAnsi="FZXiaoBiaoSong-B05"/>
          <w:color w:val="000000" w:themeColor="text1"/>
          <w:sz w:val="36"/>
          <w:szCs w:val="36"/>
        </w:rPr>
      </w:pPr>
    </w:p>
    <w:p w:rsidR="009F5E41" w:rsidRPr="00680032" w:rsidRDefault="009F5E41" w:rsidP="009F5E41">
      <w:pPr>
        <w:rPr>
          <w:rFonts w:ascii="方正小标宋_GBK" w:eastAsia="方正小标宋_GBK" w:hAnsi="FZXiaoBiaoSong-B05"/>
          <w:color w:val="000000" w:themeColor="text1"/>
          <w:sz w:val="36"/>
          <w:szCs w:val="36"/>
        </w:rPr>
        <w:sectPr w:rsidR="009F5E41" w:rsidRPr="00680032" w:rsidSect="002B7E57">
          <w:pgSz w:w="11906" w:h="16838"/>
          <w:pgMar w:top="1440" w:right="1800" w:bottom="1440" w:left="1800" w:header="851" w:footer="992" w:gutter="0"/>
          <w:cols w:space="425"/>
          <w:docGrid w:type="lines" w:linePitch="326"/>
        </w:sectPr>
      </w:pPr>
      <w:bookmarkStart w:id="1" w:name="_GoBack"/>
      <w:bookmarkEnd w:id="1"/>
    </w:p>
    <w:p w:rsidR="009F5E41" w:rsidRPr="0033203B" w:rsidRDefault="009F5E41" w:rsidP="009F5E41">
      <w:pPr>
        <w:rPr>
          <w:rFonts w:ascii="方正小标宋_GBK" w:eastAsia="方正小标宋_GBK" w:hAnsi="FZXiaoBiaoSong-B05"/>
          <w:color w:val="000000" w:themeColor="text1"/>
          <w:sz w:val="32"/>
          <w:szCs w:val="32"/>
        </w:rPr>
      </w:pPr>
      <w:r w:rsidRPr="0033203B">
        <w:rPr>
          <w:rFonts w:ascii="方正小标宋_GBK" w:eastAsia="方正小标宋_GBK" w:hAnsi="FZXiaoBiaoSong-B05" w:hint="eastAsia"/>
          <w:color w:val="000000" w:themeColor="text1"/>
          <w:sz w:val="32"/>
          <w:szCs w:val="32"/>
        </w:rPr>
        <w:lastRenderedPageBreak/>
        <w:t>附件</w:t>
      </w:r>
      <w:r w:rsidRPr="0033203B">
        <w:rPr>
          <w:rFonts w:ascii="方正小标宋_GBK" w:eastAsia="方正小标宋_GBK" w:hAnsi="FZXiaoBiaoSong-B05"/>
          <w:color w:val="000000" w:themeColor="text1"/>
          <w:sz w:val="32"/>
          <w:szCs w:val="32"/>
        </w:rPr>
        <w:t>1</w:t>
      </w:r>
    </w:p>
    <w:p w:rsidR="009F5E41" w:rsidRPr="0033203B" w:rsidRDefault="009F5E41" w:rsidP="009F5E41">
      <w:pPr>
        <w:jc w:val="center"/>
        <w:rPr>
          <w:rFonts w:ascii="方正小标宋简体" w:eastAsia="方正小标宋简体" w:hAnsi="FZXiaoBiaoSong-B05"/>
          <w:color w:val="000000" w:themeColor="text1"/>
          <w:sz w:val="36"/>
          <w:szCs w:val="36"/>
        </w:rPr>
      </w:pPr>
      <w:r w:rsidRPr="0033203B">
        <w:rPr>
          <w:rFonts w:ascii="方正小标宋简体" w:eastAsia="方正小标宋简体" w:hAnsi="仿宋" w:hint="eastAsia"/>
          <w:color w:val="000000" w:themeColor="text1"/>
          <w:sz w:val="32"/>
          <w:szCs w:val="32"/>
        </w:rPr>
        <w:t>“最多跑一次”行政类事项基础信息确认表</w:t>
      </w:r>
    </w:p>
    <w:p w:rsidR="009F5E41" w:rsidRPr="0033203B" w:rsidRDefault="009F5E41" w:rsidP="009F5E41">
      <w:pPr>
        <w:jc w:val="left"/>
        <w:rPr>
          <w:rFonts w:eastAsia="楷体_GB2312"/>
          <w:color w:val="000000" w:themeColor="text1"/>
          <w:kern w:val="0"/>
          <w:szCs w:val="21"/>
        </w:rPr>
      </w:pPr>
      <w:r w:rsidRPr="0033203B">
        <w:rPr>
          <w:rFonts w:eastAsia="楷体_GB2312"/>
          <w:color w:val="000000" w:themeColor="text1"/>
          <w:kern w:val="0"/>
          <w:szCs w:val="21"/>
        </w:rPr>
        <w:t>单位名称：</w:t>
      </w:r>
      <w:r w:rsidRPr="0033203B">
        <w:rPr>
          <w:rFonts w:eastAsia="楷体_GB2312"/>
          <w:color w:val="000000" w:themeColor="text1"/>
          <w:kern w:val="0"/>
          <w:szCs w:val="21"/>
        </w:rPr>
        <w:t xml:space="preserve">                                  </w:t>
      </w:r>
      <w:r w:rsidRPr="0033203B">
        <w:rPr>
          <w:rFonts w:eastAsia="楷体_GB2312" w:hint="eastAsia"/>
          <w:color w:val="000000" w:themeColor="text1"/>
          <w:kern w:val="0"/>
          <w:szCs w:val="21"/>
        </w:rPr>
        <w:t xml:space="preserve">                               </w:t>
      </w:r>
      <w:r w:rsidRPr="0033203B">
        <w:rPr>
          <w:rFonts w:eastAsia="楷体_GB2312"/>
          <w:color w:val="000000" w:themeColor="text1"/>
          <w:kern w:val="0"/>
          <w:szCs w:val="21"/>
        </w:rPr>
        <w:t xml:space="preserve">     </w:t>
      </w:r>
      <w:r>
        <w:rPr>
          <w:rFonts w:eastAsia="楷体_GB2312" w:hint="eastAsia"/>
          <w:color w:val="000000" w:themeColor="text1"/>
          <w:kern w:val="0"/>
          <w:szCs w:val="21"/>
        </w:rPr>
        <w:t xml:space="preserve"> </w:t>
      </w:r>
      <w:r w:rsidRPr="0033203B">
        <w:rPr>
          <w:rFonts w:eastAsia="楷体_GB2312" w:hint="eastAsia"/>
          <w:color w:val="000000" w:themeColor="text1"/>
          <w:kern w:val="0"/>
          <w:szCs w:val="21"/>
        </w:rPr>
        <w:t>填报</w:t>
      </w:r>
      <w:r w:rsidRPr="0033203B">
        <w:rPr>
          <w:rFonts w:eastAsia="楷体_GB2312"/>
          <w:color w:val="000000" w:themeColor="text1"/>
          <w:kern w:val="0"/>
          <w:szCs w:val="21"/>
        </w:rPr>
        <w:t>人：</w:t>
      </w:r>
      <w:r w:rsidRPr="0033203B">
        <w:rPr>
          <w:rFonts w:eastAsia="楷体_GB2312" w:hint="eastAsia"/>
          <w:color w:val="000000" w:themeColor="text1"/>
          <w:kern w:val="0"/>
          <w:szCs w:val="21"/>
        </w:rPr>
        <w:t xml:space="preserve">        </w:t>
      </w:r>
      <w:r>
        <w:rPr>
          <w:rFonts w:eastAsia="楷体_GB2312" w:hint="eastAsia"/>
          <w:color w:val="000000" w:themeColor="text1"/>
          <w:kern w:val="0"/>
          <w:szCs w:val="21"/>
        </w:rPr>
        <w:t xml:space="preserve"> </w:t>
      </w:r>
      <w:r w:rsidRPr="0033203B">
        <w:rPr>
          <w:rFonts w:eastAsia="楷体_GB2312" w:hint="eastAsia"/>
          <w:color w:val="000000" w:themeColor="text1"/>
          <w:kern w:val="0"/>
          <w:szCs w:val="21"/>
        </w:rPr>
        <w:t>确认人：</w:t>
      </w:r>
      <w:r w:rsidRPr="0033203B">
        <w:rPr>
          <w:rFonts w:eastAsia="楷体_GB2312" w:hint="eastAsia"/>
          <w:color w:val="000000" w:themeColor="text1"/>
          <w:kern w:val="0"/>
          <w:szCs w:val="21"/>
        </w:rPr>
        <w:t xml:space="preserve">      </w:t>
      </w:r>
      <w:r w:rsidRPr="0033203B">
        <w:rPr>
          <w:rFonts w:eastAsia="楷体_GB2312" w:hint="eastAsia"/>
          <w:color w:val="000000" w:themeColor="text1"/>
          <w:kern w:val="0"/>
          <w:szCs w:val="21"/>
        </w:rPr>
        <w:t>填报时间：</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557"/>
        <w:gridCol w:w="1624"/>
        <w:gridCol w:w="1559"/>
        <w:gridCol w:w="1985"/>
        <w:gridCol w:w="1984"/>
        <w:gridCol w:w="2004"/>
        <w:gridCol w:w="831"/>
        <w:gridCol w:w="1134"/>
        <w:gridCol w:w="993"/>
        <w:gridCol w:w="829"/>
      </w:tblGrid>
      <w:tr w:rsidR="009F5E41" w:rsidRPr="0033203B" w:rsidTr="00DB3FEC">
        <w:trPr>
          <w:trHeight w:val="397"/>
          <w:jc w:val="center"/>
        </w:trPr>
        <w:tc>
          <w:tcPr>
            <w:tcW w:w="557" w:type="dxa"/>
            <w:vMerge w:val="restart"/>
            <w:vAlign w:val="center"/>
          </w:tcPr>
          <w:p w:rsidR="009F5E41" w:rsidRPr="0033203B" w:rsidRDefault="009F5E41" w:rsidP="00DB3FEC">
            <w:pPr>
              <w:jc w:val="center"/>
              <w:rPr>
                <w:rFonts w:ascii="仿宋" w:eastAsia="仿宋" w:hAnsi="仿宋"/>
                <w:b/>
                <w:color w:val="000000" w:themeColor="text1"/>
                <w:kern w:val="0"/>
                <w:szCs w:val="21"/>
              </w:rPr>
            </w:pPr>
            <w:r w:rsidRPr="0033203B">
              <w:rPr>
                <w:rFonts w:ascii="仿宋" w:eastAsia="仿宋" w:hAnsi="仿宋"/>
                <w:b/>
                <w:color w:val="000000" w:themeColor="text1"/>
                <w:kern w:val="0"/>
                <w:szCs w:val="21"/>
              </w:rPr>
              <w:t>序号</w:t>
            </w:r>
          </w:p>
        </w:tc>
        <w:tc>
          <w:tcPr>
            <w:tcW w:w="7152" w:type="dxa"/>
            <w:gridSpan w:val="4"/>
            <w:vAlign w:val="center"/>
          </w:tcPr>
          <w:p w:rsidR="009F5E41" w:rsidRPr="0033203B" w:rsidRDefault="009F5E41" w:rsidP="00DB3FEC">
            <w:pPr>
              <w:jc w:val="center"/>
              <w:rPr>
                <w:rFonts w:ascii="仿宋" w:eastAsia="仿宋" w:hAnsi="仿宋"/>
                <w:b/>
                <w:color w:val="000000" w:themeColor="text1"/>
                <w:kern w:val="0"/>
                <w:szCs w:val="21"/>
              </w:rPr>
            </w:pPr>
            <w:r w:rsidRPr="0033203B">
              <w:rPr>
                <w:rFonts w:ascii="仿宋" w:eastAsia="仿宋" w:hAnsi="仿宋" w:hint="eastAsia"/>
                <w:b/>
                <w:color w:val="000000" w:themeColor="text1"/>
                <w:kern w:val="0"/>
                <w:szCs w:val="21"/>
              </w:rPr>
              <w:t>权力</w:t>
            </w:r>
            <w:r w:rsidRPr="0033203B">
              <w:rPr>
                <w:rFonts w:ascii="仿宋" w:eastAsia="仿宋" w:hAnsi="仿宋"/>
                <w:b/>
                <w:color w:val="000000" w:themeColor="text1"/>
                <w:kern w:val="0"/>
                <w:szCs w:val="21"/>
              </w:rPr>
              <w:t>事项</w:t>
            </w:r>
            <w:r w:rsidRPr="0033203B">
              <w:rPr>
                <w:rFonts w:ascii="仿宋" w:eastAsia="仿宋" w:hAnsi="仿宋" w:hint="eastAsia"/>
                <w:b/>
                <w:color w:val="000000" w:themeColor="text1"/>
                <w:kern w:val="0"/>
                <w:szCs w:val="21"/>
              </w:rPr>
              <w:t>信息</w:t>
            </w:r>
          </w:p>
        </w:tc>
        <w:tc>
          <w:tcPr>
            <w:tcW w:w="2004" w:type="dxa"/>
            <w:vMerge w:val="restart"/>
            <w:vAlign w:val="center"/>
          </w:tcPr>
          <w:p w:rsidR="009F5E41" w:rsidRPr="0033203B" w:rsidRDefault="009F5E41" w:rsidP="00DB3FEC">
            <w:pPr>
              <w:jc w:val="center"/>
              <w:rPr>
                <w:rFonts w:ascii="仿宋" w:eastAsia="仿宋" w:hAnsi="仿宋"/>
                <w:b/>
                <w:color w:val="000000" w:themeColor="text1"/>
                <w:kern w:val="0"/>
                <w:szCs w:val="21"/>
              </w:rPr>
            </w:pPr>
            <w:r w:rsidRPr="0033203B">
              <w:rPr>
                <w:rFonts w:ascii="仿宋" w:eastAsia="仿宋" w:hAnsi="仿宋" w:hint="eastAsia"/>
                <w:b/>
                <w:color w:val="000000" w:themeColor="text1"/>
                <w:kern w:val="0"/>
                <w:szCs w:val="21"/>
              </w:rPr>
              <w:t>建设模式</w:t>
            </w:r>
          </w:p>
        </w:tc>
        <w:tc>
          <w:tcPr>
            <w:tcW w:w="831" w:type="dxa"/>
            <w:vMerge w:val="restart"/>
            <w:vAlign w:val="center"/>
          </w:tcPr>
          <w:p w:rsidR="009F5E41" w:rsidRPr="0033203B" w:rsidRDefault="009F5E41" w:rsidP="00DB3FEC">
            <w:pPr>
              <w:jc w:val="center"/>
              <w:rPr>
                <w:rFonts w:ascii="仿宋" w:eastAsia="仿宋" w:hAnsi="仿宋"/>
                <w:b/>
                <w:color w:val="000000" w:themeColor="text1"/>
                <w:kern w:val="0"/>
                <w:szCs w:val="21"/>
              </w:rPr>
            </w:pPr>
            <w:r w:rsidRPr="0033203B">
              <w:rPr>
                <w:rFonts w:ascii="仿宋" w:eastAsia="仿宋" w:hAnsi="仿宋"/>
                <w:b/>
                <w:color w:val="000000" w:themeColor="text1"/>
                <w:kern w:val="0"/>
                <w:szCs w:val="21"/>
              </w:rPr>
              <w:t>2017年办件量</w:t>
            </w:r>
          </w:p>
        </w:tc>
        <w:tc>
          <w:tcPr>
            <w:tcW w:w="1134" w:type="dxa"/>
            <w:vMerge w:val="restart"/>
            <w:vAlign w:val="center"/>
          </w:tcPr>
          <w:p w:rsidR="009F5E41" w:rsidRPr="0033203B" w:rsidRDefault="009F5E41" w:rsidP="00DB3FEC">
            <w:pPr>
              <w:jc w:val="center"/>
              <w:rPr>
                <w:rFonts w:ascii="仿宋" w:eastAsia="仿宋" w:hAnsi="仿宋"/>
                <w:b/>
                <w:color w:val="000000" w:themeColor="text1"/>
                <w:kern w:val="0"/>
                <w:szCs w:val="21"/>
              </w:rPr>
            </w:pPr>
            <w:r w:rsidRPr="0033203B">
              <w:rPr>
                <w:rFonts w:ascii="仿宋" w:eastAsia="仿宋" w:hAnsi="仿宋" w:hint="eastAsia"/>
                <w:b/>
                <w:color w:val="000000" w:themeColor="text1"/>
                <w:kern w:val="0"/>
                <w:szCs w:val="21"/>
              </w:rPr>
              <w:t>归档计划</w:t>
            </w:r>
          </w:p>
        </w:tc>
        <w:tc>
          <w:tcPr>
            <w:tcW w:w="993" w:type="dxa"/>
            <w:vMerge w:val="restart"/>
            <w:vAlign w:val="center"/>
          </w:tcPr>
          <w:p w:rsidR="009F5E41" w:rsidRPr="0033203B" w:rsidRDefault="009F5E41" w:rsidP="00DB3FEC">
            <w:pPr>
              <w:jc w:val="center"/>
              <w:rPr>
                <w:rFonts w:ascii="仿宋" w:eastAsia="仿宋" w:hAnsi="仿宋"/>
                <w:b/>
                <w:color w:val="000000" w:themeColor="text1"/>
                <w:kern w:val="0"/>
                <w:szCs w:val="21"/>
              </w:rPr>
            </w:pPr>
            <w:r w:rsidRPr="0033203B">
              <w:rPr>
                <w:rFonts w:ascii="仿宋" w:eastAsia="仿宋" w:hAnsi="仿宋" w:hint="eastAsia"/>
                <w:b/>
                <w:color w:val="000000" w:themeColor="text1"/>
                <w:kern w:val="0"/>
                <w:szCs w:val="21"/>
              </w:rPr>
              <w:t>归档方式</w:t>
            </w:r>
          </w:p>
        </w:tc>
        <w:tc>
          <w:tcPr>
            <w:tcW w:w="829" w:type="dxa"/>
            <w:vMerge w:val="restart"/>
            <w:vAlign w:val="center"/>
          </w:tcPr>
          <w:p w:rsidR="009F5E41" w:rsidRPr="0033203B" w:rsidRDefault="009F5E41" w:rsidP="00DB3FEC">
            <w:pPr>
              <w:jc w:val="center"/>
              <w:rPr>
                <w:rFonts w:ascii="仿宋" w:eastAsia="仿宋" w:hAnsi="仿宋"/>
                <w:b/>
                <w:color w:val="000000" w:themeColor="text1"/>
                <w:kern w:val="0"/>
                <w:szCs w:val="21"/>
              </w:rPr>
            </w:pPr>
            <w:r w:rsidRPr="0033203B">
              <w:rPr>
                <w:rFonts w:ascii="仿宋" w:eastAsia="仿宋" w:hAnsi="仿宋" w:hint="eastAsia"/>
                <w:b/>
                <w:color w:val="000000" w:themeColor="text1"/>
                <w:kern w:val="0"/>
                <w:szCs w:val="21"/>
              </w:rPr>
              <w:t>备注</w:t>
            </w:r>
          </w:p>
        </w:tc>
      </w:tr>
      <w:tr w:rsidR="009F5E41" w:rsidRPr="0033203B" w:rsidTr="00DB3FEC">
        <w:trPr>
          <w:trHeight w:val="397"/>
          <w:jc w:val="center"/>
        </w:trPr>
        <w:tc>
          <w:tcPr>
            <w:tcW w:w="557" w:type="dxa"/>
            <w:vMerge/>
            <w:vAlign w:val="center"/>
          </w:tcPr>
          <w:p w:rsidR="009F5E41" w:rsidRPr="0033203B" w:rsidRDefault="009F5E41" w:rsidP="00DB3FEC">
            <w:pPr>
              <w:jc w:val="center"/>
              <w:rPr>
                <w:rFonts w:ascii="仿宋" w:eastAsia="仿宋" w:hAnsi="仿宋"/>
                <w:color w:val="000000" w:themeColor="text1"/>
                <w:kern w:val="0"/>
                <w:szCs w:val="21"/>
              </w:rPr>
            </w:pPr>
          </w:p>
        </w:tc>
        <w:tc>
          <w:tcPr>
            <w:tcW w:w="1624" w:type="dxa"/>
            <w:vAlign w:val="center"/>
          </w:tcPr>
          <w:p w:rsidR="009F5E41" w:rsidRPr="0033203B" w:rsidRDefault="009F5E41" w:rsidP="00DB3FEC">
            <w:pPr>
              <w:jc w:val="center"/>
              <w:rPr>
                <w:rFonts w:ascii="仿宋" w:eastAsia="仿宋" w:hAnsi="仿宋"/>
                <w:b/>
                <w:color w:val="000000" w:themeColor="text1"/>
                <w:kern w:val="0"/>
                <w:szCs w:val="21"/>
              </w:rPr>
            </w:pPr>
            <w:r w:rsidRPr="0033203B">
              <w:rPr>
                <w:rFonts w:ascii="仿宋" w:eastAsia="仿宋" w:hAnsi="仿宋"/>
                <w:b/>
                <w:color w:val="000000" w:themeColor="text1"/>
                <w:kern w:val="0"/>
                <w:szCs w:val="21"/>
              </w:rPr>
              <w:t>主项名称</w:t>
            </w:r>
          </w:p>
        </w:tc>
        <w:tc>
          <w:tcPr>
            <w:tcW w:w="1559" w:type="dxa"/>
            <w:vAlign w:val="center"/>
          </w:tcPr>
          <w:p w:rsidR="009F5E41" w:rsidRPr="0033203B" w:rsidRDefault="009F5E41" w:rsidP="00DB3FEC">
            <w:pPr>
              <w:jc w:val="center"/>
              <w:rPr>
                <w:rFonts w:ascii="仿宋" w:eastAsia="仿宋" w:hAnsi="仿宋"/>
                <w:b/>
                <w:color w:val="000000" w:themeColor="text1"/>
                <w:kern w:val="0"/>
                <w:szCs w:val="21"/>
              </w:rPr>
            </w:pPr>
            <w:r w:rsidRPr="0033203B">
              <w:rPr>
                <w:rFonts w:ascii="仿宋" w:eastAsia="仿宋" w:hAnsi="仿宋"/>
                <w:b/>
                <w:color w:val="000000" w:themeColor="text1"/>
                <w:kern w:val="0"/>
                <w:szCs w:val="21"/>
              </w:rPr>
              <w:t>主项编码</w:t>
            </w:r>
          </w:p>
        </w:tc>
        <w:tc>
          <w:tcPr>
            <w:tcW w:w="1985" w:type="dxa"/>
            <w:vAlign w:val="center"/>
          </w:tcPr>
          <w:p w:rsidR="009F5E41" w:rsidRPr="0033203B" w:rsidRDefault="009F5E41" w:rsidP="00DB3FEC">
            <w:pPr>
              <w:jc w:val="center"/>
              <w:rPr>
                <w:rFonts w:ascii="仿宋" w:eastAsia="仿宋" w:hAnsi="仿宋"/>
                <w:b/>
                <w:color w:val="000000" w:themeColor="text1"/>
                <w:kern w:val="0"/>
                <w:szCs w:val="21"/>
              </w:rPr>
            </w:pPr>
            <w:r w:rsidRPr="0033203B">
              <w:rPr>
                <w:rFonts w:ascii="仿宋" w:eastAsia="仿宋" w:hAnsi="仿宋"/>
                <w:b/>
                <w:color w:val="000000" w:themeColor="text1"/>
                <w:kern w:val="0"/>
                <w:szCs w:val="21"/>
              </w:rPr>
              <w:t>子项名称</w:t>
            </w:r>
          </w:p>
        </w:tc>
        <w:tc>
          <w:tcPr>
            <w:tcW w:w="1984" w:type="dxa"/>
            <w:vAlign w:val="center"/>
          </w:tcPr>
          <w:p w:rsidR="009F5E41" w:rsidRPr="0033203B" w:rsidRDefault="009F5E41" w:rsidP="00DB3FEC">
            <w:pPr>
              <w:jc w:val="center"/>
              <w:rPr>
                <w:rFonts w:ascii="仿宋" w:eastAsia="仿宋" w:hAnsi="仿宋"/>
                <w:b/>
                <w:color w:val="000000" w:themeColor="text1"/>
                <w:kern w:val="0"/>
                <w:szCs w:val="21"/>
              </w:rPr>
            </w:pPr>
            <w:r w:rsidRPr="0033203B">
              <w:rPr>
                <w:rFonts w:ascii="仿宋" w:eastAsia="仿宋" w:hAnsi="仿宋"/>
                <w:b/>
                <w:color w:val="000000" w:themeColor="text1"/>
                <w:kern w:val="0"/>
                <w:szCs w:val="21"/>
              </w:rPr>
              <w:t>子项编码</w:t>
            </w:r>
          </w:p>
        </w:tc>
        <w:tc>
          <w:tcPr>
            <w:tcW w:w="2004" w:type="dxa"/>
            <w:vMerge/>
            <w:vAlign w:val="center"/>
          </w:tcPr>
          <w:p w:rsidR="009F5E41" w:rsidRPr="0033203B" w:rsidRDefault="009F5E41" w:rsidP="00DB3FEC">
            <w:pPr>
              <w:jc w:val="center"/>
              <w:rPr>
                <w:rFonts w:ascii="仿宋" w:eastAsia="仿宋" w:hAnsi="仿宋"/>
                <w:b/>
                <w:color w:val="000000" w:themeColor="text1"/>
                <w:kern w:val="0"/>
                <w:szCs w:val="21"/>
              </w:rPr>
            </w:pPr>
          </w:p>
        </w:tc>
        <w:tc>
          <w:tcPr>
            <w:tcW w:w="831" w:type="dxa"/>
            <w:vMerge/>
            <w:vAlign w:val="center"/>
          </w:tcPr>
          <w:p w:rsidR="009F5E41" w:rsidRPr="0033203B" w:rsidRDefault="009F5E41" w:rsidP="00DB3FEC">
            <w:pPr>
              <w:jc w:val="center"/>
              <w:rPr>
                <w:rFonts w:ascii="仿宋" w:eastAsia="仿宋" w:hAnsi="仿宋"/>
                <w:color w:val="000000" w:themeColor="text1"/>
                <w:kern w:val="0"/>
                <w:szCs w:val="21"/>
              </w:rPr>
            </w:pPr>
          </w:p>
        </w:tc>
        <w:tc>
          <w:tcPr>
            <w:tcW w:w="1134" w:type="dxa"/>
            <w:vMerge/>
            <w:vAlign w:val="center"/>
          </w:tcPr>
          <w:p w:rsidR="009F5E41" w:rsidRPr="0033203B" w:rsidRDefault="009F5E41" w:rsidP="00DB3FEC">
            <w:pPr>
              <w:jc w:val="center"/>
              <w:rPr>
                <w:rFonts w:ascii="仿宋" w:eastAsia="仿宋" w:hAnsi="仿宋"/>
                <w:color w:val="000000" w:themeColor="text1"/>
                <w:kern w:val="0"/>
                <w:szCs w:val="21"/>
              </w:rPr>
            </w:pPr>
          </w:p>
        </w:tc>
        <w:tc>
          <w:tcPr>
            <w:tcW w:w="993" w:type="dxa"/>
            <w:vMerge/>
            <w:vAlign w:val="center"/>
          </w:tcPr>
          <w:p w:rsidR="009F5E41" w:rsidRPr="0033203B" w:rsidRDefault="009F5E41" w:rsidP="00DB3FEC">
            <w:pPr>
              <w:jc w:val="center"/>
              <w:rPr>
                <w:rFonts w:ascii="仿宋" w:eastAsia="仿宋" w:hAnsi="仿宋"/>
                <w:color w:val="000000" w:themeColor="text1"/>
                <w:kern w:val="0"/>
                <w:szCs w:val="21"/>
              </w:rPr>
            </w:pPr>
          </w:p>
        </w:tc>
        <w:tc>
          <w:tcPr>
            <w:tcW w:w="829" w:type="dxa"/>
            <w:vMerge/>
          </w:tcPr>
          <w:p w:rsidR="009F5E41" w:rsidRPr="0033203B" w:rsidRDefault="009F5E41" w:rsidP="00DB3FEC">
            <w:pPr>
              <w:jc w:val="center"/>
              <w:rPr>
                <w:rFonts w:ascii="仿宋" w:eastAsia="仿宋" w:hAnsi="仿宋"/>
                <w:color w:val="000000" w:themeColor="text1"/>
                <w:kern w:val="0"/>
                <w:szCs w:val="21"/>
              </w:rPr>
            </w:pPr>
          </w:p>
        </w:tc>
      </w:tr>
      <w:tr w:rsidR="009F5E41" w:rsidRPr="0033203B" w:rsidTr="00DB3FEC">
        <w:trPr>
          <w:trHeight w:val="397"/>
          <w:jc w:val="center"/>
        </w:trPr>
        <w:tc>
          <w:tcPr>
            <w:tcW w:w="557" w:type="dxa"/>
            <w:vAlign w:val="center"/>
          </w:tcPr>
          <w:p w:rsidR="009F5E41" w:rsidRPr="0033203B" w:rsidRDefault="009F5E41" w:rsidP="00DB3FEC">
            <w:pPr>
              <w:jc w:val="center"/>
              <w:rPr>
                <w:rFonts w:ascii="仿宋" w:eastAsia="仿宋" w:hAnsi="仿宋"/>
                <w:color w:val="000000" w:themeColor="text1"/>
                <w:kern w:val="0"/>
                <w:szCs w:val="21"/>
              </w:rPr>
            </w:pPr>
            <w:r w:rsidRPr="0033203B">
              <w:rPr>
                <w:rFonts w:ascii="仿宋" w:eastAsia="仿宋" w:hAnsi="仿宋"/>
                <w:color w:val="000000" w:themeColor="text1"/>
                <w:kern w:val="0"/>
                <w:szCs w:val="21"/>
              </w:rPr>
              <w:t>1</w:t>
            </w:r>
          </w:p>
        </w:tc>
        <w:tc>
          <w:tcPr>
            <w:tcW w:w="1624" w:type="dxa"/>
            <w:vAlign w:val="center"/>
          </w:tcPr>
          <w:p w:rsidR="009F5E41" w:rsidRPr="0033203B" w:rsidRDefault="009F5E41" w:rsidP="00DB3FEC">
            <w:pPr>
              <w:jc w:val="center"/>
              <w:rPr>
                <w:rFonts w:ascii="仿宋" w:eastAsia="仿宋" w:hAnsi="仿宋"/>
                <w:color w:val="000000" w:themeColor="text1"/>
                <w:kern w:val="0"/>
                <w:szCs w:val="21"/>
              </w:rPr>
            </w:pPr>
            <w:r w:rsidRPr="00CC5592">
              <w:rPr>
                <w:rFonts w:ascii="仿宋" w:eastAsia="仿宋" w:hAnsi="仿宋" w:hint="eastAsia"/>
                <w:color w:val="000000" w:themeColor="text1"/>
                <w:kern w:val="0"/>
                <w:szCs w:val="21"/>
              </w:rPr>
              <w:t>中医医疗广告审查</w:t>
            </w:r>
          </w:p>
        </w:tc>
        <w:tc>
          <w:tcPr>
            <w:tcW w:w="1559" w:type="dxa"/>
            <w:vAlign w:val="center"/>
          </w:tcPr>
          <w:p w:rsidR="009F5E41" w:rsidRPr="0033203B" w:rsidRDefault="009F5E41" w:rsidP="00DB3FEC">
            <w:pPr>
              <w:jc w:val="center"/>
              <w:rPr>
                <w:rFonts w:ascii="仿宋" w:eastAsia="仿宋" w:hAnsi="仿宋"/>
                <w:color w:val="000000" w:themeColor="text1"/>
                <w:kern w:val="0"/>
                <w:szCs w:val="21"/>
              </w:rPr>
            </w:pPr>
            <w:r w:rsidRPr="0007053F">
              <w:rPr>
                <w:rFonts w:ascii="仿宋" w:eastAsia="仿宋" w:hAnsi="仿宋" w:hint="eastAsia"/>
                <w:color w:val="000000" w:themeColor="text1"/>
                <w:kern w:val="0"/>
                <w:szCs w:val="21"/>
              </w:rPr>
              <w:t>许可-00387-000</w:t>
            </w:r>
          </w:p>
        </w:tc>
        <w:tc>
          <w:tcPr>
            <w:tcW w:w="1985" w:type="dxa"/>
            <w:vAlign w:val="center"/>
          </w:tcPr>
          <w:p w:rsidR="009F5E41" w:rsidRPr="0033203B" w:rsidRDefault="009F5E41" w:rsidP="00DB3FEC">
            <w:pPr>
              <w:jc w:val="center"/>
              <w:rPr>
                <w:rFonts w:ascii="仿宋" w:eastAsia="仿宋" w:hAnsi="仿宋"/>
                <w:color w:val="000000" w:themeColor="text1"/>
                <w:kern w:val="0"/>
                <w:szCs w:val="21"/>
              </w:rPr>
            </w:pPr>
            <w:r w:rsidRPr="0033203B">
              <w:rPr>
                <w:rFonts w:ascii="仿宋" w:eastAsia="仿宋" w:hAnsi="仿宋"/>
                <w:color w:val="000000" w:themeColor="text1"/>
                <w:kern w:val="0"/>
                <w:szCs w:val="21"/>
              </w:rPr>
              <w:t>无</w:t>
            </w:r>
          </w:p>
        </w:tc>
        <w:tc>
          <w:tcPr>
            <w:tcW w:w="1984" w:type="dxa"/>
            <w:vAlign w:val="center"/>
          </w:tcPr>
          <w:p w:rsidR="009F5E41" w:rsidRPr="0033203B" w:rsidRDefault="009F5E41" w:rsidP="00DB3FEC">
            <w:pPr>
              <w:jc w:val="center"/>
              <w:rPr>
                <w:rFonts w:ascii="仿宋" w:eastAsia="仿宋" w:hAnsi="仿宋"/>
                <w:color w:val="000000" w:themeColor="text1"/>
                <w:kern w:val="0"/>
                <w:szCs w:val="21"/>
              </w:rPr>
            </w:pPr>
            <w:r w:rsidRPr="0033203B">
              <w:rPr>
                <w:rFonts w:ascii="仿宋" w:eastAsia="仿宋" w:hAnsi="仿宋"/>
                <w:color w:val="000000" w:themeColor="text1"/>
                <w:kern w:val="0"/>
                <w:szCs w:val="21"/>
              </w:rPr>
              <w:t>无</w:t>
            </w:r>
          </w:p>
        </w:tc>
        <w:tc>
          <w:tcPr>
            <w:tcW w:w="2004" w:type="dxa"/>
            <w:vAlign w:val="center"/>
          </w:tcPr>
          <w:p w:rsidR="009F5E41" w:rsidRPr="00681057" w:rsidRDefault="009F5E41" w:rsidP="00DB3FEC">
            <w:pPr>
              <w:jc w:val="left"/>
              <w:rPr>
                <w:rFonts w:ascii="MS Mincho" w:hAnsi="MS Mincho" w:cs="MS Mincho"/>
                <w:color w:val="000000" w:themeColor="text1"/>
                <w:kern w:val="0"/>
                <w:szCs w:val="21"/>
              </w:rPr>
            </w:pPr>
            <w:r w:rsidRPr="000B1368">
              <w:rPr>
                <w:rFonts w:ascii="仿宋" w:eastAsia="仿宋" w:hAnsi="仿宋"/>
                <w:color w:val="000000" w:themeColor="text1"/>
                <w:kern w:val="0"/>
                <w:szCs w:val="21"/>
              </w:rPr>
              <w:t>□</w:t>
            </w:r>
            <w:r>
              <w:rPr>
                <w:rFonts w:ascii="仿宋" w:eastAsia="仿宋" w:hAnsi="仿宋" w:hint="eastAsia"/>
                <w:color w:val="000000" w:themeColor="text1"/>
                <w:kern w:val="0"/>
                <w:szCs w:val="21"/>
              </w:rPr>
              <w:t xml:space="preserve">省统建  </w:t>
            </w:r>
            <w:r>
              <w:rPr>
                <w:rFonts w:ascii="MS Mincho" w:eastAsia="MS Mincho" w:hAnsi="MS Mincho" w:cs="MS Mincho" w:hint="eastAsia"/>
                <w:color w:val="000000" w:themeColor="text1"/>
                <w:kern w:val="0"/>
                <w:szCs w:val="21"/>
              </w:rPr>
              <w:t>☑</w:t>
            </w:r>
            <w:r>
              <w:rPr>
                <w:rFonts w:ascii="仿宋" w:eastAsia="仿宋" w:hAnsi="仿宋" w:hint="eastAsia"/>
                <w:color w:val="000000" w:themeColor="text1"/>
                <w:kern w:val="0"/>
                <w:szCs w:val="21"/>
              </w:rPr>
              <w:t>市统</w:t>
            </w:r>
            <w:r w:rsidRPr="0033203B">
              <w:rPr>
                <w:rFonts w:ascii="仿宋" w:eastAsia="仿宋" w:hAnsi="仿宋" w:hint="eastAsia"/>
                <w:color w:val="000000" w:themeColor="text1"/>
                <w:kern w:val="0"/>
                <w:szCs w:val="21"/>
              </w:rPr>
              <w:t>建</w:t>
            </w:r>
          </w:p>
          <w:p w:rsidR="009F5E41" w:rsidRPr="0033203B" w:rsidRDefault="009F5E41" w:rsidP="00DB3FEC">
            <w:pPr>
              <w:jc w:val="left"/>
              <w:rPr>
                <w:rFonts w:ascii="仿宋" w:eastAsia="仿宋" w:hAnsi="仿宋"/>
                <w:color w:val="000000" w:themeColor="text1"/>
                <w:kern w:val="0"/>
                <w:szCs w:val="21"/>
              </w:rPr>
            </w:pPr>
            <w:r w:rsidRPr="000B1368">
              <w:rPr>
                <w:rFonts w:ascii="仿宋" w:eastAsia="仿宋" w:hAnsi="仿宋"/>
                <w:color w:val="000000" w:themeColor="text1"/>
                <w:kern w:val="0"/>
                <w:szCs w:val="21"/>
              </w:rPr>
              <w:t>□</w:t>
            </w:r>
            <w:r w:rsidRPr="0033203B">
              <w:rPr>
                <w:rFonts w:ascii="仿宋" w:eastAsia="仿宋" w:hAnsi="仿宋" w:hint="eastAsia"/>
                <w:color w:val="000000" w:themeColor="text1"/>
                <w:kern w:val="0"/>
                <w:szCs w:val="21"/>
              </w:rPr>
              <w:t>自建</w:t>
            </w:r>
            <w:r>
              <w:rPr>
                <w:rFonts w:ascii="仿宋" w:eastAsia="仿宋" w:hAnsi="仿宋" w:hint="eastAsia"/>
                <w:color w:val="000000" w:themeColor="text1"/>
                <w:kern w:val="0"/>
                <w:szCs w:val="21"/>
              </w:rPr>
              <w:t xml:space="preserve">    </w:t>
            </w:r>
            <w:r w:rsidRPr="000B1368">
              <w:rPr>
                <w:rFonts w:ascii="仿宋" w:eastAsia="仿宋" w:hAnsi="仿宋"/>
                <w:color w:val="000000" w:themeColor="text1"/>
                <w:kern w:val="0"/>
                <w:szCs w:val="21"/>
              </w:rPr>
              <w:t>□</w:t>
            </w:r>
            <w:proofErr w:type="gramStart"/>
            <w:r w:rsidRPr="0033203B">
              <w:rPr>
                <w:rFonts w:eastAsia="楷体_GB2312" w:hint="eastAsia"/>
                <w:color w:val="000000" w:themeColor="text1"/>
                <w:kern w:val="0"/>
                <w:szCs w:val="21"/>
              </w:rPr>
              <w:t>垂建</w:t>
            </w:r>
            <w:proofErr w:type="gramEnd"/>
          </w:p>
        </w:tc>
        <w:tc>
          <w:tcPr>
            <w:tcW w:w="831" w:type="dxa"/>
            <w:vAlign w:val="center"/>
          </w:tcPr>
          <w:p w:rsidR="009F5E41" w:rsidRPr="0033203B" w:rsidRDefault="009F5E41" w:rsidP="00DB3FEC">
            <w:pPr>
              <w:jc w:val="center"/>
              <w:rPr>
                <w:rFonts w:ascii="仿宋" w:eastAsia="仿宋" w:hAnsi="仿宋"/>
                <w:color w:val="000000" w:themeColor="text1"/>
                <w:kern w:val="0"/>
                <w:szCs w:val="21"/>
              </w:rPr>
            </w:pPr>
            <w:r w:rsidRPr="0033203B">
              <w:rPr>
                <w:rFonts w:ascii="仿宋" w:eastAsia="仿宋" w:hAnsi="仿宋"/>
                <w:color w:val="000000" w:themeColor="text1"/>
                <w:kern w:val="0"/>
                <w:szCs w:val="21"/>
              </w:rPr>
              <w:t>19</w:t>
            </w:r>
          </w:p>
        </w:tc>
        <w:tc>
          <w:tcPr>
            <w:tcW w:w="1134" w:type="dxa"/>
            <w:vAlign w:val="center"/>
          </w:tcPr>
          <w:p w:rsidR="009F5E41" w:rsidRPr="0033203B" w:rsidRDefault="009F5E41" w:rsidP="00DB3FEC">
            <w:pPr>
              <w:jc w:val="center"/>
              <w:rPr>
                <w:rFonts w:ascii="仿宋" w:eastAsia="仿宋" w:hAnsi="仿宋"/>
                <w:color w:val="000000" w:themeColor="text1"/>
                <w:kern w:val="0"/>
                <w:szCs w:val="21"/>
              </w:rPr>
            </w:pPr>
          </w:p>
        </w:tc>
        <w:tc>
          <w:tcPr>
            <w:tcW w:w="993" w:type="dxa"/>
            <w:vAlign w:val="center"/>
          </w:tcPr>
          <w:p w:rsidR="009F5E41" w:rsidRPr="0033203B" w:rsidRDefault="009F5E41" w:rsidP="00DB3FEC">
            <w:pPr>
              <w:jc w:val="center"/>
              <w:rPr>
                <w:rFonts w:ascii="仿宋" w:eastAsia="仿宋" w:hAnsi="仿宋"/>
                <w:color w:val="000000" w:themeColor="text1"/>
                <w:kern w:val="0"/>
                <w:szCs w:val="21"/>
              </w:rPr>
            </w:pPr>
          </w:p>
        </w:tc>
        <w:tc>
          <w:tcPr>
            <w:tcW w:w="829" w:type="dxa"/>
          </w:tcPr>
          <w:p w:rsidR="009F5E41" w:rsidRPr="0033203B" w:rsidRDefault="009F5E41" w:rsidP="00DB3FEC">
            <w:pPr>
              <w:jc w:val="center"/>
              <w:rPr>
                <w:rFonts w:ascii="仿宋" w:eastAsia="仿宋" w:hAnsi="仿宋"/>
                <w:color w:val="000000" w:themeColor="text1"/>
                <w:kern w:val="0"/>
                <w:szCs w:val="21"/>
              </w:rPr>
            </w:pPr>
          </w:p>
        </w:tc>
      </w:tr>
      <w:tr w:rsidR="009F5E41" w:rsidRPr="0033203B" w:rsidTr="00DB3FEC">
        <w:trPr>
          <w:trHeight w:val="397"/>
          <w:jc w:val="center"/>
        </w:trPr>
        <w:tc>
          <w:tcPr>
            <w:tcW w:w="557" w:type="dxa"/>
            <w:vMerge w:val="restart"/>
            <w:shd w:val="clear" w:color="auto" w:fill="auto"/>
            <w:vAlign w:val="center"/>
          </w:tcPr>
          <w:p w:rsidR="009F5E41" w:rsidRPr="0033203B" w:rsidRDefault="009F5E41" w:rsidP="00DB3FEC">
            <w:pPr>
              <w:jc w:val="center"/>
              <w:rPr>
                <w:rFonts w:ascii="仿宋" w:eastAsia="仿宋" w:hAnsi="仿宋"/>
                <w:color w:val="000000" w:themeColor="text1"/>
                <w:kern w:val="0"/>
                <w:szCs w:val="21"/>
              </w:rPr>
            </w:pPr>
            <w:r w:rsidRPr="0033203B">
              <w:rPr>
                <w:rFonts w:ascii="仿宋" w:eastAsia="仿宋" w:hAnsi="仿宋"/>
                <w:color w:val="000000" w:themeColor="text1"/>
                <w:kern w:val="0"/>
                <w:szCs w:val="21"/>
              </w:rPr>
              <w:t>2</w:t>
            </w:r>
          </w:p>
        </w:tc>
        <w:tc>
          <w:tcPr>
            <w:tcW w:w="1624" w:type="dxa"/>
            <w:vMerge w:val="restart"/>
            <w:shd w:val="clear" w:color="auto" w:fill="auto"/>
            <w:vAlign w:val="center"/>
          </w:tcPr>
          <w:p w:rsidR="009F5E41" w:rsidRPr="0033203B" w:rsidRDefault="009F5E41" w:rsidP="00DB3FEC">
            <w:pPr>
              <w:jc w:val="center"/>
              <w:rPr>
                <w:rFonts w:ascii="仿宋" w:eastAsia="仿宋" w:hAnsi="仿宋"/>
                <w:color w:val="000000" w:themeColor="text1"/>
                <w:kern w:val="0"/>
                <w:szCs w:val="21"/>
              </w:rPr>
            </w:pPr>
            <w:r w:rsidRPr="009A0EDD">
              <w:rPr>
                <w:rFonts w:ascii="仿宋" w:eastAsia="仿宋" w:hAnsi="仿宋" w:hint="eastAsia"/>
                <w:color w:val="000000" w:themeColor="text1"/>
                <w:kern w:val="0"/>
                <w:szCs w:val="21"/>
              </w:rPr>
              <w:t>公共场所卫生行政许可</w:t>
            </w:r>
          </w:p>
        </w:tc>
        <w:tc>
          <w:tcPr>
            <w:tcW w:w="1559" w:type="dxa"/>
            <w:vMerge w:val="restart"/>
            <w:shd w:val="clear" w:color="auto" w:fill="auto"/>
            <w:vAlign w:val="center"/>
          </w:tcPr>
          <w:p w:rsidR="009F5E41" w:rsidRPr="0033203B" w:rsidRDefault="009F5E41" w:rsidP="00DB3FEC">
            <w:pPr>
              <w:jc w:val="center"/>
              <w:rPr>
                <w:rFonts w:ascii="仿宋" w:eastAsia="仿宋" w:hAnsi="仿宋"/>
                <w:color w:val="000000" w:themeColor="text1"/>
                <w:kern w:val="0"/>
                <w:szCs w:val="21"/>
              </w:rPr>
            </w:pPr>
            <w:r w:rsidRPr="0033203B">
              <w:rPr>
                <w:rFonts w:ascii="仿宋" w:eastAsia="仿宋" w:hAnsi="仿宋"/>
                <w:color w:val="000000" w:themeColor="text1"/>
                <w:kern w:val="0"/>
                <w:szCs w:val="21"/>
              </w:rPr>
              <w:t>许可</w:t>
            </w:r>
            <w:r>
              <w:rPr>
                <w:rFonts w:ascii="仿宋" w:eastAsia="仿宋" w:hAnsi="仿宋" w:hint="eastAsia"/>
                <w:color w:val="000000" w:themeColor="text1"/>
                <w:kern w:val="0"/>
                <w:szCs w:val="21"/>
              </w:rPr>
              <w:t>-</w:t>
            </w:r>
            <w:r w:rsidRPr="00E64210">
              <w:rPr>
                <w:rFonts w:ascii="仿宋" w:eastAsia="仿宋" w:hAnsi="仿宋"/>
                <w:color w:val="000000" w:themeColor="text1"/>
                <w:kern w:val="0"/>
                <w:szCs w:val="21"/>
              </w:rPr>
              <w:t>00385</w:t>
            </w:r>
            <w:r>
              <w:rPr>
                <w:rFonts w:ascii="仿宋" w:eastAsia="仿宋" w:hAnsi="仿宋" w:hint="eastAsia"/>
                <w:color w:val="000000" w:themeColor="text1"/>
                <w:kern w:val="0"/>
                <w:szCs w:val="21"/>
              </w:rPr>
              <w:t>-</w:t>
            </w:r>
            <w:r w:rsidRPr="0033203B">
              <w:rPr>
                <w:rFonts w:ascii="仿宋" w:eastAsia="仿宋" w:hAnsi="仿宋"/>
                <w:color w:val="000000" w:themeColor="text1"/>
                <w:kern w:val="0"/>
                <w:szCs w:val="21"/>
              </w:rPr>
              <w:t>000</w:t>
            </w:r>
          </w:p>
        </w:tc>
        <w:tc>
          <w:tcPr>
            <w:tcW w:w="1985" w:type="dxa"/>
            <w:shd w:val="clear" w:color="auto" w:fill="FFFFFF"/>
            <w:vAlign w:val="center"/>
          </w:tcPr>
          <w:p w:rsidR="009F5E41" w:rsidRPr="0033203B" w:rsidRDefault="009F5E41" w:rsidP="00DB3FEC">
            <w:pPr>
              <w:rPr>
                <w:rFonts w:ascii="仿宋" w:eastAsia="仿宋" w:hAnsi="仿宋"/>
                <w:color w:val="000000" w:themeColor="text1"/>
                <w:kern w:val="0"/>
                <w:szCs w:val="21"/>
              </w:rPr>
            </w:pPr>
            <w:r w:rsidRPr="00465446">
              <w:rPr>
                <w:rFonts w:ascii="仿宋" w:eastAsia="仿宋" w:hAnsi="仿宋" w:hint="eastAsia"/>
                <w:color w:val="000000" w:themeColor="text1"/>
                <w:kern w:val="0"/>
                <w:szCs w:val="21"/>
              </w:rPr>
              <w:t>公共场所卫生行政许可（新发证）</w:t>
            </w:r>
          </w:p>
        </w:tc>
        <w:tc>
          <w:tcPr>
            <w:tcW w:w="1984" w:type="dxa"/>
            <w:vAlign w:val="center"/>
          </w:tcPr>
          <w:p w:rsidR="009F5E41" w:rsidRPr="0033203B" w:rsidRDefault="009F5E41" w:rsidP="00DB3FEC">
            <w:pPr>
              <w:jc w:val="center"/>
              <w:rPr>
                <w:rFonts w:ascii="仿宋" w:eastAsia="仿宋" w:hAnsi="仿宋"/>
                <w:color w:val="000000" w:themeColor="text1"/>
                <w:kern w:val="0"/>
                <w:szCs w:val="21"/>
              </w:rPr>
            </w:pPr>
            <w:r w:rsidRPr="0033203B">
              <w:rPr>
                <w:rFonts w:ascii="仿宋" w:eastAsia="仿宋" w:hAnsi="仿宋"/>
                <w:color w:val="000000" w:themeColor="text1"/>
                <w:kern w:val="0"/>
                <w:szCs w:val="21"/>
              </w:rPr>
              <w:t>许可</w:t>
            </w:r>
            <w:r>
              <w:rPr>
                <w:rFonts w:ascii="仿宋" w:eastAsia="仿宋" w:hAnsi="仿宋" w:hint="eastAsia"/>
                <w:color w:val="000000" w:themeColor="text1"/>
                <w:kern w:val="0"/>
                <w:szCs w:val="21"/>
              </w:rPr>
              <w:t>-</w:t>
            </w:r>
            <w:r w:rsidRPr="00E64210">
              <w:rPr>
                <w:rFonts w:ascii="仿宋" w:eastAsia="仿宋" w:hAnsi="仿宋"/>
                <w:color w:val="000000" w:themeColor="text1"/>
                <w:kern w:val="0"/>
                <w:szCs w:val="21"/>
              </w:rPr>
              <w:t>00385</w:t>
            </w:r>
            <w:r>
              <w:rPr>
                <w:rFonts w:ascii="仿宋" w:eastAsia="仿宋" w:hAnsi="仿宋" w:hint="eastAsia"/>
                <w:color w:val="000000" w:themeColor="text1"/>
                <w:kern w:val="0"/>
                <w:szCs w:val="21"/>
              </w:rPr>
              <w:t>-</w:t>
            </w:r>
            <w:r w:rsidRPr="0033203B">
              <w:rPr>
                <w:rFonts w:ascii="仿宋" w:eastAsia="仿宋" w:hAnsi="仿宋"/>
                <w:color w:val="000000" w:themeColor="text1"/>
                <w:kern w:val="0"/>
                <w:szCs w:val="21"/>
              </w:rPr>
              <w:t>001</w:t>
            </w:r>
          </w:p>
        </w:tc>
        <w:tc>
          <w:tcPr>
            <w:tcW w:w="2004" w:type="dxa"/>
            <w:vAlign w:val="center"/>
          </w:tcPr>
          <w:p w:rsidR="009F5E41" w:rsidRPr="00681057" w:rsidRDefault="009F5E41" w:rsidP="00DB3FEC">
            <w:pPr>
              <w:jc w:val="left"/>
              <w:rPr>
                <w:rFonts w:ascii="MS Mincho" w:hAnsi="MS Mincho" w:cs="MS Mincho"/>
                <w:color w:val="000000" w:themeColor="text1"/>
                <w:kern w:val="0"/>
                <w:szCs w:val="21"/>
              </w:rPr>
            </w:pPr>
            <w:r w:rsidRPr="000B1368">
              <w:rPr>
                <w:rFonts w:ascii="仿宋" w:eastAsia="仿宋" w:hAnsi="仿宋"/>
                <w:color w:val="000000" w:themeColor="text1"/>
                <w:kern w:val="0"/>
                <w:szCs w:val="21"/>
              </w:rPr>
              <w:t>□</w:t>
            </w:r>
            <w:r>
              <w:rPr>
                <w:rFonts w:ascii="仿宋" w:eastAsia="仿宋" w:hAnsi="仿宋" w:hint="eastAsia"/>
                <w:color w:val="000000" w:themeColor="text1"/>
                <w:kern w:val="0"/>
                <w:szCs w:val="21"/>
              </w:rPr>
              <w:t>省统建</w:t>
            </w:r>
            <w:r>
              <w:rPr>
                <w:rFonts w:ascii="MS Mincho" w:hAnsi="MS Mincho" w:cs="MS Mincho" w:hint="eastAsia"/>
                <w:color w:val="000000" w:themeColor="text1"/>
                <w:kern w:val="0"/>
                <w:szCs w:val="21"/>
              </w:rPr>
              <w:t xml:space="preserve">  </w:t>
            </w:r>
            <w:r w:rsidRPr="000B1368">
              <w:rPr>
                <w:rFonts w:ascii="仿宋" w:eastAsia="仿宋" w:hAnsi="仿宋"/>
                <w:color w:val="000000" w:themeColor="text1"/>
                <w:kern w:val="0"/>
                <w:szCs w:val="21"/>
              </w:rPr>
              <w:t>□</w:t>
            </w:r>
            <w:r>
              <w:rPr>
                <w:rFonts w:ascii="仿宋" w:eastAsia="仿宋" w:hAnsi="仿宋" w:hint="eastAsia"/>
                <w:color w:val="000000" w:themeColor="text1"/>
                <w:kern w:val="0"/>
                <w:szCs w:val="21"/>
              </w:rPr>
              <w:t>市统</w:t>
            </w:r>
            <w:r w:rsidRPr="0033203B">
              <w:rPr>
                <w:rFonts w:ascii="仿宋" w:eastAsia="仿宋" w:hAnsi="仿宋" w:hint="eastAsia"/>
                <w:color w:val="000000" w:themeColor="text1"/>
                <w:kern w:val="0"/>
                <w:szCs w:val="21"/>
              </w:rPr>
              <w:t>建</w:t>
            </w:r>
          </w:p>
          <w:p w:rsidR="009F5E41" w:rsidRPr="0033203B" w:rsidRDefault="009F5E41" w:rsidP="00DB3FEC">
            <w:pPr>
              <w:jc w:val="left"/>
              <w:rPr>
                <w:rFonts w:ascii="仿宋" w:eastAsia="仿宋" w:hAnsi="仿宋"/>
                <w:color w:val="000000" w:themeColor="text1"/>
                <w:kern w:val="0"/>
                <w:szCs w:val="21"/>
              </w:rPr>
            </w:pPr>
            <w:r>
              <w:rPr>
                <w:rFonts w:ascii="MS Mincho" w:eastAsia="MS Mincho" w:hAnsi="MS Mincho" w:cs="MS Mincho" w:hint="eastAsia"/>
                <w:color w:val="000000" w:themeColor="text1"/>
                <w:kern w:val="0"/>
                <w:szCs w:val="21"/>
              </w:rPr>
              <w:t>☑</w:t>
            </w:r>
            <w:r w:rsidRPr="0033203B">
              <w:rPr>
                <w:rFonts w:ascii="仿宋" w:eastAsia="仿宋" w:hAnsi="仿宋" w:hint="eastAsia"/>
                <w:color w:val="000000" w:themeColor="text1"/>
                <w:kern w:val="0"/>
                <w:szCs w:val="21"/>
              </w:rPr>
              <w:t>自建</w:t>
            </w:r>
            <w:r>
              <w:rPr>
                <w:rFonts w:ascii="仿宋" w:eastAsia="仿宋" w:hAnsi="仿宋" w:hint="eastAsia"/>
                <w:color w:val="000000" w:themeColor="text1"/>
                <w:kern w:val="0"/>
                <w:szCs w:val="21"/>
              </w:rPr>
              <w:t xml:space="preserve">    </w:t>
            </w:r>
            <w:r w:rsidRPr="000B1368">
              <w:rPr>
                <w:rFonts w:ascii="仿宋" w:eastAsia="仿宋" w:hAnsi="仿宋"/>
                <w:color w:val="000000" w:themeColor="text1"/>
                <w:kern w:val="0"/>
                <w:szCs w:val="21"/>
              </w:rPr>
              <w:t>□</w:t>
            </w:r>
            <w:proofErr w:type="gramStart"/>
            <w:r w:rsidRPr="0033203B">
              <w:rPr>
                <w:rFonts w:eastAsia="楷体_GB2312" w:hint="eastAsia"/>
                <w:color w:val="000000" w:themeColor="text1"/>
                <w:kern w:val="0"/>
                <w:szCs w:val="21"/>
              </w:rPr>
              <w:t>垂建</w:t>
            </w:r>
            <w:proofErr w:type="gramEnd"/>
          </w:p>
        </w:tc>
        <w:tc>
          <w:tcPr>
            <w:tcW w:w="831" w:type="dxa"/>
            <w:vAlign w:val="center"/>
          </w:tcPr>
          <w:p w:rsidR="009F5E41" w:rsidRPr="0033203B" w:rsidRDefault="009F5E41" w:rsidP="00DB3FEC">
            <w:pPr>
              <w:jc w:val="center"/>
              <w:rPr>
                <w:rFonts w:ascii="仿宋" w:eastAsia="仿宋" w:hAnsi="仿宋"/>
                <w:color w:val="000000" w:themeColor="text1"/>
                <w:kern w:val="0"/>
                <w:szCs w:val="21"/>
              </w:rPr>
            </w:pPr>
            <w:r w:rsidRPr="0033203B">
              <w:rPr>
                <w:rFonts w:ascii="仿宋" w:eastAsia="仿宋" w:hAnsi="仿宋"/>
                <w:color w:val="000000" w:themeColor="text1"/>
                <w:kern w:val="0"/>
                <w:szCs w:val="21"/>
              </w:rPr>
              <w:t>14</w:t>
            </w:r>
          </w:p>
        </w:tc>
        <w:tc>
          <w:tcPr>
            <w:tcW w:w="1134" w:type="dxa"/>
            <w:vAlign w:val="center"/>
          </w:tcPr>
          <w:p w:rsidR="009F5E41" w:rsidRPr="0033203B" w:rsidRDefault="009F5E41" w:rsidP="00DB3FEC">
            <w:pPr>
              <w:jc w:val="center"/>
              <w:rPr>
                <w:rFonts w:ascii="仿宋" w:eastAsia="仿宋" w:hAnsi="仿宋"/>
                <w:color w:val="000000" w:themeColor="text1"/>
                <w:kern w:val="0"/>
                <w:szCs w:val="21"/>
              </w:rPr>
            </w:pPr>
            <w:r>
              <w:rPr>
                <w:rFonts w:ascii="MS Mincho" w:eastAsia="MS Mincho" w:hAnsi="MS Mincho" w:cs="MS Mincho" w:hint="eastAsia"/>
                <w:color w:val="000000" w:themeColor="text1"/>
                <w:kern w:val="0"/>
                <w:szCs w:val="21"/>
              </w:rPr>
              <w:t>☑</w:t>
            </w:r>
            <w:r>
              <w:rPr>
                <w:rFonts w:ascii="仿宋" w:eastAsia="仿宋" w:hAnsi="仿宋" w:hint="eastAsia"/>
                <w:color w:val="000000" w:themeColor="text1"/>
                <w:kern w:val="0"/>
                <w:szCs w:val="21"/>
              </w:rPr>
              <w:t>2018</w:t>
            </w:r>
            <w:r w:rsidRPr="0033203B">
              <w:rPr>
                <w:rFonts w:ascii="仿宋" w:eastAsia="仿宋" w:hAnsi="仿宋"/>
                <w:color w:val="000000" w:themeColor="text1"/>
                <w:kern w:val="0"/>
                <w:szCs w:val="21"/>
              </w:rPr>
              <w:t xml:space="preserve"> </w:t>
            </w:r>
            <w:r w:rsidRPr="000B1368">
              <w:rPr>
                <w:rFonts w:ascii="仿宋" w:eastAsia="仿宋" w:hAnsi="仿宋"/>
                <w:color w:val="000000" w:themeColor="text1"/>
                <w:kern w:val="0"/>
                <w:szCs w:val="21"/>
              </w:rPr>
              <w:t>□</w:t>
            </w:r>
            <w:r>
              <w:rPr>
                <w:rFonts w:ascii="仿宋" w:eastAsia="仿宋" w:hAnsi="仿宋" w:hint="eastAsia"/>
                <w:color w:val="000000" w:themeColor="text1"/>
                <w:kern w:val="0"/>
                <w:szCs w:val="21"/>
              </w:rPr>
              <w:t>2019</w:t>
            </w:r>
          </w:p>
        </w:tc>
        <w:tc>
          <w:tcPr>
            <w:tcW w:w="993" w:type="dxa"/>
            <w:vAlign w:val="center"/>
          </w:tcPr>
          <w:p w:rsidR="009F5E41" w:rsidRDefault="009F5E41" w:rsidP="00DB3FEC">
            <w:pPr>
              <w:jc w:val="center"/>
              <w:rPr>
                <w:rFonts w:ascii="仿宋" w:eastAsia="仿宋" w:hAnsi="仿宋"/>
                <w:color w:val="000000" w:themeColor="text1"/>
                <w:kern w:val="0"/>
                <w:szCs w:val="21"/>
              </w:rPr>
            </w:pPr>
            <w:r>
              <w:rPr>
                <w:rFonts w:ascii="MS Mincho" w:eastAsia="MS Mincho" w:hAnsi="MS Mincho" w:cs="MS Mincho" w:hint="eastAsia"/>
                <w:color w:val="000000" w:themeColor="text1"/>
                <w:kern w:val="0"/>
                <w:szCs w:val="21"/>
              </w:rPr>
              <w:t>☑</w:t>
            </w:r>
            <w:r w:rsidRPr="0033203B">
              <w:rPr>
                <w:rFonts w:ascii="仿宋" w:eastAsia="仿宋" w:hAnsi="仿宋" w:hint="eastAsia"/>
                <w:color w:val="000000" w:themeColor="text1"/>
                <w:kern w:val="0"/>
                <w:szCs w:val="21"/>
              </w:rPr>
              <w:t>在线</w:t>
            </w:r>
          </w:p>
          <w:p w:rsidR="009F5E41" w:rsidRPr="0033203B" w:rsidRDefault="009F5E41" w:rsidP="00DB3FEC">
            <w:pPr>
              <w:jc w:val="center"/>
              <w:rPr>
                <w:rFonts w:ascii="仿宋" w:eastAsia="仿宋" w:hAnsi="仿宋"/>
                <w:color w:val="000000" w:themeColor="text1"/>
                <w:kern w:val="0"/>
                <w:szCs w:val="21"/>
              </w:rPr>
            </w:pPr>
            <w:r w:rsidRPr="000B1368">
              <w:rPr>
                <w:rFonts w:ascii="仿宋" w:eastAsia="仿宋" w:hAnsi="仿宋"/>
                <w:color w:val="000000" w:themeColor="text1"/>
                <w:kern w:val="0"/>
                <w:szCs w:val="21"/>
              </w:rPr>
              <w:t>□</w:t>
            </w:r>
            <w:r>
              <w:rPr>
                <w:rFonts w:ascii="仿宋" w:eastAsia="仿宋" w:hAnsi="仿宋" w:hint="eastAsia"/>
                <w:color w:val="000000" w:themeColor="text1"/>
                <w:kern w:val="0"/>
                <w:szCs w:val="21"/>
              </w:rPr>
              <w:t>离线</w:t>
            </w:r>
          </w:p>
        </w:tc>
        <w:tc>
          <w:tcPr>
            <w:tcW w:w="829" w:type="dxa"/>
          </w:tcPr>
          <w:p w:rsidR="009F5E41" w:rsidRPr="0033203B" w:rsidRDefault="009F5E41" w:rsidP="00DB3FEC">
            <w:pPr>
              <w:jc w:val="center"/>
              <w:rPr>
                <w:rFonts w:ascii="仿宋" w:eastAsia="仿宋" w:hAnsi="仿宋"/>
                <w:color w:val="000000" w:themeColor="text1"/>
                <w:kern w:val="0"/>
                <w:szCs w:val="21"/>
              </w:rPr>
            </w:pPr>
          </w:p>
        </w:tc>
      </w:tr>
      <w:tr w:rsidR="009F5E41" w:rsidRPr="0033203B" w:rsidTr="00DB3FEC">
        <w:trPr>
          <w:trHeight w:val="397"/>
          <w:jc w:val="center"/>
        </w:trPr>
        <w:tc>
          <w:tcPr>
            <w:tcW w:w="557" w:type="dxa"/>
            <w:vMerge/>
            <w:shd w:val="clear" w:color="auto" w:fill="auto"/>
            <w:vAlign w:val="center"/>
          </w:tcPr>
          <w:p w:rsidR="009F5E41" w:rsidRPr="0033203B" w:rsidRDefault="009F5E41" w:rsidP="00DB3FEC">
            <w:pPr>
              <w:jc w:val="center"/>
              <w:rPr>
                <w:rFonts w:ascii="仿宋" w:eastAsia="仿宋" w:hAnsi="仿宋"/>
                <w:color w:val="000000" w:themeColor="text1"/>
                <w:kern w:val="0"/>
                <w:szCs w:val="21"/>
              </w:rPr>
            </w:pPr>
          </w:p>
        </w:tc>
        <w:tc>
          <w:tcPr>
            <w:tcW w:w="1624" w:type="dxa"/>
            <w:vMerge/>
            <w:shd w:val="clear" w:color="auto" w:fill="auto"/>
            <w:vAlign w:val="center"/>
          </w:tcPr>
          <w:p w:rsidR="009F5E41" w:rsidRPr="0033203B" w:rsidRDefault="009F5E41" w:rsidP="00DB3FEC">
            <w:pPr>
              <w:jc w:val="center"/>
              <w:rPr>
                <w:rFonts w:ascii="仿宋" w:eastAsia="仿宋" w:hAnsi="仿宋"/>
                <w:color w:val="000000" w:themeColor="text1"/>
                <w:kern w:val="0"/>
                <w:szCs w:val="21"/>
              </w:rPr>
            </w:pPr>
          </w:p>
        </w:tc>
        <w:tc>
          <w:tcPr>
            <w:tcW w:w="1559" w:type="dxa"/>
            <w:vMerge/>
            <w:shd w:val="clear" w:color="auto" w:fill="auto"/>
            <w:vAlign w:val="center"/>
          </w:tcPr>
          <w:p w:rsidR="009F5E41" w:rsidRPr="0033203B" w:rsidRDefault="009F5E41" w:rsidP="00DB3FEC">
            <w:pPr>
              <w:jc w:val="center"/>
              <w:rPr>
                <w:rFonts w:ascii="仿宋" w:eastAsia="仿宋" w:hAnsi="仿宋"/>
                <w:color w:val="000000" w:themeColor="text1"/>
                <w:kern w:val="0"/>
                <w:szCs w:val="21"/>
              </w:rPr>
            </w:pPr>
          </w:p>
        </w:tc>
        <w:tc>
          <w:tcPr>
            <w:tcW w:w="1985" w:type="dxa"/>
            <w:shd w:val="clear" w:color="auto" w:fill="FFFFFF"/>
            <w:vAlign w:val="center"/>
          </w:tcPr>
          <w:p w:rsidR="009F5E41" w:rsidRPr="0033203B" w:rsidRDefault="009F5E41" w:rsidP="00DB3FEC">
            <w:pPr>
              <w:rPr>
                <w:rFonts w:ascii="仿宋" w:eastAsia="仿宋" w:hAnsi="仿宋"/>
                <w:color w:val="000000" w:themeColor="text1"/>
                <w:kern w:val="0"/>
                <w:szCs w:val="21"/>
              </w:rPr>
            </w:pPr>
            <w:r w:rsidRPr="00404F33">
              <w:rPr>
                <w:rFonts w:ascii="仿宋" w:eastAsia="仿宋" w:hAnsi="仿宋" w:hint="eastAsia"/>
                <w:color w:val="000000" w:themeColor="text1"/>
                <w:kern w:val="0"/>
                <w:szCs w:val="21"/>
              </w:rPr>
              <w:t>公共场所卫生行政许可（变更）</w:t>
            </w:r>
          </w:p>
        </w:tc>
        <w:tc>
          <w:tcPr>
            <w:tcW w:w="1984" w:type="dxa"/>
            <w:vAlign w:val="center"/>
          </w:tcPr>
          <w:p w:rsidR="009F5E41" w:rsidRPr="0033203B" w:rsidRDefault="009F5E41" w:rsidP="00DB3FEC">
            <w:pPr>
              <w:jc w:val="center"/>
              <w:rPr>
                <w:rFonts w:ascii="仿宋" w:eastAsia="仿宋" w:hAnsi="仿宋"/>
                <w:color w:val="000000" w:themeColor="text1"/>
                <w:kern w:val="0"/>
                <w:szCs w:val="21"/>
              </w:rPr>
            </w:pPr>
            <w:r w:rsidRPr="0033203B">
              <w:rPr>
                <w:rFonts w:ascii="仿宋" w:eastAsia="仿宋" w:hAnsi="仿宋"/>
                <w:color w:val="000000" w:themeColor="text1"/>
                <w:kern w:val="0"/>
                <w:szCs w:val="21"/>
              </w:rPr>
              <w:t>许可</w:t>
            </w:r>
            <w:r>
              <w:rPr>
                <w:rFonts w:ascii="仿宋" w:eastAsia="仿宋" w:hAnsi="仿宋" w:hint="eastAsia"/>
                <w:color w:val="000000" w:themeColor="text1"/>
                <w:kern w:val="0"/>
                <w:szCs w:val="21"/>
              </w:rPr>
              <w:t>-</w:t>
            </w:r>
            <w:r w:rsidRPr="00E64210">
              <w:rPr>
                <w:rFonts w:ascii="仿宋" w:eastAsia="仿宋" w:hAnsi="仿宋"/>
                <w:color w:val="000000" w:themeColor="text1"/>
                <w:kern w:val="0"/>
                <w:szCs w:val="21"/>
              </w:rPr>
              <w:t>00385</w:t>
            </w:r>
            <w:r>
              <w:rPr>
                <w:rFonts w:ascii="仿宋" w:eastAsia="仿宋" w:hAnsi="仿宋" w:hint="eastAsia"/>
                <w:color w:val="000000" w:themeColor="text1"/>
                <w:kern w:val="0"/>
                <w:szCs w:val="21"/>
              </w:rPr>
              <w:t>-</w:t>
            </w:r>
            <w:r w:rsidRPr="0033203B">
              <w:rPr>
                <w:rFonts w:ascii="仿宋" w:eastAsia="仿宋" w:hAnsi="仿宋"/>
                <w:color w:val="000000" w:themeColor="text1"/>
                <w:kern w:val="0"/>
                <w:szCs w:val="21"/>
              </w:rPr>
              <w:t>002</w:t>
            </w:r>
          </w:p>
        </w:tc>
        <w:tc>
          <w:tcPr>
            <w:tcW w:w="2004" w:type="dxa"/>
            <w:vAlign w:val="center"/>
          </w:tcPr>
          <w:p w:rsidR="009F5E41" w:rsidRPr="00681057" w:rsidRDefault="009F5E41" w:rsidP="00DB3FEC">
            <w:pPr>
              <w:jc w:val="left"/>
              <w:rPr>
                <w:rFonts w:ascii="MS Mincho" w:hAnsi="MS Mincho" w:cs="MS Mincho"/>
                <w:color w:val="000000" w:themeColor="text1"/>
                <w:kern w:val="0"/>
                <w:szCs w:val="21"/>
              </w:rPr>
            </w:pPr>
            <w:r w:rsidRPr="000B1368">
              <w:rPr>
                <w:rFonts w:ascii="仿宋" w:eastAsia="仿宋" w:hAnsi="仿宋"/>
                <w:color w:val="000000" w:themeColor="text1"/>
                <w:kern w:val="0"/>
                <w:szCs w:val="21"/>
              </w:rPr>
              <w:t>□</w:t>
            </w:r>
            <w:r>
              <w:rPr>
                <w:rFonts w:ascii="仿宋" w:eastAsia="仿宋" w:hAnsi="仿宋" w:hint="eastAsia"/>
                <w:color w:val="000000" w:themeColor="text1"/>
                <w:kern w:val="0"/>
                <w:szCs w:val="21"/>
              </w:rPr>
              <w:t>省统建</w:t>
            </w:r>
            <w:r>
              <w:rPr>
                <w:rFonts w:ascii="MS Mincho" w:hAnsi="MS Mincho" w:cs="MS Mincho" w:hint="eastAsia"/>
                <w:color w:val="000000" w:themeColor="text1"/>
                <w:kern w:val="0"/>
                <w:szCs w:val="21"/>
              </w:rPr>
              <w:t xml:space="preserve">  </w:t>
            </w:r>
            <w:r w:rsidRPr="000B1368">
              <w:rPr>
                <w:rFonts w:ascii="仿宋" w:eastAsia="仿宋" w:hAnsi="仿宋"/>
                <w:color w:val="000000" w:themeColor="text1"/>
                <w:kern w:val="0"/>
                <w:szCs w:val="21"/>
              </w:rPr>
              <w:t>□</w:t>
            </w:r>
            <w:r>
              <w:rPr>
                <w:rFonts w:ascii="仿宋" w:eastAsia="仿宋" w:hAnsi="仿宋" w:hint="eastAsia"/>
                <w:color w:val="000000" w:themeColor="text1"/>
                <w:kern w:val="0"/>
                <w:szCs w:val="21"/>
              </w:rPr>
              <w:t>市统</w:t>
            </w:r>
            <w:r w:rsidRPr="0033203B">
              <w:rPr>
                <w:rFonts w:ascii="仿宋" w:eastAsia="仿宋" w:hAnsi="仿宋" w:hint="eastAsia"/>
                <w:color w:val="000000" w:themeColor="text1"/>
                <w:kern w:val="0"/>
                <w:szCs w:val="21"/>
              </w:rPr>
              <w:t>建</w:t>
            </w:r>
          </w:p>
          <w:p w:rsidR="009F5E41" w:rsidRPr="0033203B" w:rsidRDefault="009F5E41" w:rsidP="00DB3FEC">
            <w:pPr>
              <w:jc w:val="left"/>
              <w:rPr>
                <w:rFonts w:ascii="仿宋" w:eastAsia="仿宋" w:hAnsi="仿宋"/>
                <w:color w:val="000000" w:themeColor="text1"/>
                <w:kern w:val="0"/>
                <w:szCs w:val="21"/>
              </w:rPr>
            </w:pPr>
            <w:r>
              <w:rPr>
                <w:rFonts w:ascii="MS Mincho" w:eastAsia="MS Mincho" w:hAnsi="MS Mincho" w:cs="MS Mincho" w:hint="eastAsia"/>
                <w:color w:val="000000" w:themeColor="text1"/>
                <w:kern w:val="0"/>
                <w:szCs w:val="21"/>
              </w:rPr>
              <w:t>☑</w:t>
            </w:r>
            <w:r w:rsidRPr="0033203B">
              <w:rPr>
                <w:rFonts w:ascii="仿宋" w:eastAsia="仿宋" w:hAnsi="仿宋" w:hint="eastAsia"/>
                <w:color w:val="000000" w:themeColor="text1"/>
                <w:kern w:val="0"/>
                <w:szCs w:val="21"/>
              </w:rPr>
              <w:t>自建</w:t>
            </w:r>
            <w:r>
              <w:rPr>
                <w:rFonts w:ascii="仿宋" w:eastAsia="仿宋" w:hAnsi="仿宋" w:hint="eastAsia"/>
                <w:color w:val="000000" w:themeColor="text1"/>
                <w:kern w:val="0"/>
                <w:szCs w:val="21"/>
              </w:rPr>
              <w:t xml:space="preserve">    </w:t>
            </w:r>
            <w:r w:rsidRPr="000B1368">
              <w:rPr>
                <w:rFonts w:ascii="仿宋" w:eastAsia="仿宋" w:hAnsi="仿宋"/>
                <w:color w:val="000000" w:themeColor="text1"/>
                <w:kern w:val="0"/>
                <w:szCs w:val="21"/>
              </w:rPr>
              <w:t>□</w:t>
            </w:r>
            <w:proofErr w:type="gramStart"/>
            <w:r w:rsidRPr="0033203B">
              <w:rPr>
                <w:rFonts w:eastAsia="楷体_GB2312" w:hint="eastAsia"/>
                <w:color w:val="000000" w:themeColor="text1"/>
                <w:kern w:val="0"/>
                <w:szCs w:val="21"/>
              </w:rPr>
              <w:t>垂建</w:t>
            </w:r>
            <w:proofErr w:type="gramEnd"/>
          </w:p>
        </w:tc>
        <w:tc>
          <w:tcPr>
            <w:tcW w:w="831" w:type="dxa"/>
            <w:vAlign w:val="center"/>
          </w:tcPr>
          <w:p w:rsidR="009F5E41" w:rsidRPr="0033203B" w:rsidRDefault="009F5E41" w:rsidP="00DB3FEC">
            <w:pPr>
              <w:jc w:val="center"/>
              <w:rPr>
                <w:rFonts w:ascii="仿宋" w:eastAsia="仿宋" w:hAnsi="仿宋"/>
                <w:color w:val="000000" w:themeColor="text1"/>
                <w:kern w:val="0"/>
                <w:szCs w:val="21"/>
              </w:rPr>
            </w:pPr>
            <w:r w:rsidRPr="0033203B">
              <w:rPr>
                <w:rFonts w:ascii="仿宋" w:eastAsia="仿宋" w:hAnsi="仿宋"/>
                <w:color w:val="000000" w:themeColor="text1"/>
                <w:kern w:val="0"/>
                <w:szCs w:val="21"/>
              </w:rPr>
              <w:t>83</w:t>
            </w:r>
          </w:p>
        </w:tc>
        <w:tc>
          <w:tcPr>
            <w:tcW w:w="1134" w:type="dxa"/>
            <w:vAlign w:val="center"/>
          </w:tcPr>
          <w:p w:rsidR="009F5E41" w:rsidRDefault="009F5E41" w:rsidP="00DB3FEC">
            <w:pPr>
              <w:jc w:val="center"/>
              <w:rPr>
                <w:rFonts w:ascii="仿宋" w:eastAsia="仿宋" w:hAnsi="仿宋"/>
                <w:color w:val="000000" w:themeColor="text1"/>
                <w:kern w:val="0"/>
                <w:szCs w:val="21"/>
              </w:rPr>
            </w:pPr>
            <w:r>
              <w:rPr>
                <w:rFonts w:ascii="MS Mincho" w:eastAsia="MS Mincho" w:hAnsi="MS Mincho" w:cs="MS Mincho" w:hint="eastAsia"/>
                <w:color w:val="000000" w:themeColor="text1"/>
                <w:kern w:val="0"/>
                <w:szCs w:val="21"/>
              </w:rPr>
              <w:t>☑</w:t>
            </w:r>
            <w:r>
              <w:rPr>
                <w:rFonts w:ascii="仿宋" w:eastAsia="仿宋" w:hAnsi="仿宋" w:hint="eastAsia"/>
                <w:color w:val="000000" w:themeColor="text1"/>
                <w:kern w:val="0"/>
                <w:szCs w:val="21"/>
              </w:rPr>
              <w:t>2018</w:t>
            </w:r>
          </w:p>
          <w:p w:rsidR="009F5E41" w:rsidRPr="0033203B" w:rsidRDefault="009F5E41" w:rsidP="00DB3FEC">
            <w:pPr>
              <w:jc w:val="center"/>
              <w:rPr>
                <w:rFonts w:ascii="仿宋" w:eastAsia="仿宋" w:hAnsi="仿宋"/>
                <w:color w:val="000000" w:themeColor="text1"/>
                <w:kern w:val="0"/>
                <w:szCs w:val="21"/>
              </w:rPr>
            </w:pPr>
            <w:r w:rsidRPr="000B1368">
              <w:rPr>
                <w:rFonts w:ascii="仿宋" w:eastAsia="仿宋" w:hAnsi="仿宋"/>
                <w:color w:val="000000" w:themeColor="text1"/>
                <w:kern w:val="0"/>
                <w:szCs w:val="21"/>
              </w:rPr>
              <w:t>□</w:t>
            </w:r>
            <w:r>
              <w:rPr>
                <w:rFonts w:ascii="仿宋" w:eastAsia="仿宋" w:hAnsi="仿宋" w:hint="eastAsia"/>
                <w:color w:val="000000" w:themeColor="text1"/>
                <w:kern w:val="0"/>
                <w:szCs w:val="21"/>
              </w:rPr>
              <w:t>2019</w:t>
            </w:r>
          </w:p>
        </w:tc>
        <w:tc>
          <w:tcPr>
            <w:tcW w:w="993" w:type="dxa"/>
            <w:vAlign w:val="center"/>
          </w:tcPr>
          <w:p w:rsidR="009F5E41" w:rsidRDefault="009F5E41" w:rsidP="00DB3FEC">
            <w:pPr>
              <w:jc w:val="center"/>
              <w:rPr>
                <w:rFonts w:ascii="仿宋" w:eastAsia="仿宋" w:hAnsi="仿宋"/>
                <w:color w:val="000000" w:themeColor="text1"/>
                <w:kern w:val="0"/>
                <w:szCs w:val="21"/>
              </w:rPr>
            </w:pPr>
            <w:r w:rsidRPr="000B1368">
              <w:rPr>
                <w:rFonts w:ascii="仿宋" w:eastAsia="仿宋" w:hAnsi="仿宋"/>
                <w:color w:val="000000" w:themeColor="text1"/>
                <w:kern w:val="0"/>
                <w:szCs w:val="21"/>
              </w:rPr>
              <w:t>□</w:t>
            </w:r>
            <w:r>
              <w:rPr>
                <w:rFonts w:ascii="仿宋" w:eastAsia="仿宋" w:hAnsi="仿宋" w:hint="eastAsia"/>
                <w:color w:val="000000" w:themeColor="text1"/>
                <w:kern w:val="0"/>
                <w:szCs w:val="21"/>
              </w:rPr>
              <w:t>在线</w:t>
            </w:r>
          </w:p>
          <w:p w:rsidR="009F5E41" w:rsidRPr="0033203B" w:rsidRDefault="009F5E41" w:rsidP="00DB3FEC">
            <w:pPr>
              <w:jc w:val="center"/>
              <w:rPr>
                <w:rFonts w:ascii="仿宋" w:eastAsia="仿宋" w:hAnsi="仿宋"/>
                <w:color w:val="000000" w:themeColor="text1"/>
                <w:kern w:val="0"/>
                <w:szCs w:val="21"/>
              </w:rPr>
            </w:pPr>
            <w:r>
              <w:rPr>
                <w:rFonts w:ascii="MS Mincho" w:eastAsia="MS Mincho" w:hAnsi="MS Mincho" w:cs="MS Mincho" w:hint="eastAsia"/>
                <w:color w:val="000000" w:themeColor="text1"/>
                <w:kern w:val="0"/>
                <w:szCs w:val="21"/>
              </w:rPr>
              <w:t>☑</w:t>
            </w:r>
            <w:r w:rsidRPr="0033203B">
              <w:rPr>
                <w:rFonts w:ascii="仿宋" w:eastAsia="仿宋" w:hAnsi="仿宋" w:hint="eastAsia"/>
                <w:color w:val="000000" w:themeColor="text1"/>
                <w:kern w:val="0"/>
                <w:szCs w:val="21"/>
              </w:rPr>
              <w:t>离线</w:t>
            </w:r>
          </w:p>
        </w:tc>
        <w:tc>
          <w:tcPr>
            <w:tcW w:w="829" w:type="dxa"/>
          </w:tcPr>
          <w:p w:rsidR="009F5E41" w:rsidRPr="0033203B" w:rsidRDefault="009F5E41" w:rsidP="00DB3FEC">
            <w:pPr>
              <w:jc w:val="center"/>
              <w:rPr>
                <w:rFonts w:ascii="仿宋" w:eastAsia="仿宋" w:hAnsi="仿宋"/>
                <w:color w:val="000000" w:themeColor="text1"/>
                <w:kern w:val="0"/>
                <w:szCs w:val="21"/>
              </w:rPr>
            </w:pPr>
          </w:p>
        </w:tc>
      </w:tr>
      <w:tr w:rsidR="009F5E41" w:rsidRPr="0033203B" w:rsidTr="00DB3FEC">
        <w:trPr>
          <w:trHeight w:val="397"/>
          <w:jc w:val="center"/>
        </w:trPr>
        <w:tc>
          <w:tcPr>
            <w:tcW w:w="557" w:type="dxa"/>
            <w:vAlign w:val="center"/>
          </w:tcPr>
          <w:p w:rsidR="009F5E41" w:rsidRPr="0033203B" w:rsidRDefault="009F5E41" w:rsidP="00DB3FEC">
            <w:pPr>
              <w:jc w:val="center"/>
              <w:rPr>
                <w:rFonts w:ascii="仿宋" w:eastAsia="仿宋" w:hAnsi="仿宋"/>
                <w:color w:val="000000" w:themeColor="text1"/>
                <w:kern w:val="0"/>
                <w:szCs w:val="21"/>
              </w:rPr>
            </w:pPr>
            <w:r w:rsidRPr="0033203B">
              <w:rPr>
                <w:rFonts w:ascii="仿宋" w:eastAsia="仿宋" w:hAnsi="仿宋"/>
                <w:color w:val="000000" w:themeColor="text1"/>
                <w:kern w:val="0"/>
                <w:szCs w:val="21"/>
              </w:rPr>
              <w:t>3</w:t>
            </w:r>
          </w:p>
        </w:tc>
        <w:tc>
          <w:tcPr>
            <w:tcW w:w="1624" w:type="dxa"/>
            <w:vAlign w:val="center"/>
          </w:tcPr>
          <w:p w:rsidR="009F5E41" w:rsidRPr="0033203B" w:rsidRDefault="009F5E41" w:rsidP="00DB3FEC">
            <w:pPr>
              <w:jc w:val="center"/>
              <w:rPr>
                <w:rFonts w:ascii="仿宋" w:eastAsia="仿宋" w:hAnsi="仿宋"/>
                <w:color w:val="000000" w:themeColor="text1"/>
                <w:kern w:val="0"/>
                <w:szCs w:val="21"/>
              </w:rPr>
            </w:pPr>
          </w:p>
        </w:tc>
        <w:tc>
          <w:tcPr>
            <w:tcW w:w="1559" w:type="dxa"/>
            <w:vAlign w:val="center"/>
          </w:tcPr>
          <w:p w:rsidR="009F5E41" w:rsidRPr="0033203B" w:rsidRDefault="009F5E41" w:rsidP="00DB3FEC">
            <w:pPr>
              <w:jc w:val="center"/>
              <w:rPr>
                <w:rFonts w:ascii="仿宋" w:eastAsia="仿宋" w:hAnsi="仿宋"/>
                <w:color w:val="000000" w:themeColor="text1"/>
                <w:kern w:val="0"/>
                <w:szCs w:val="21"/>
              </w:rPr>
            </w:pPr>
          </w:p>
        </w:tc>
        <w:tc>
          <w:tcPr>
            <w:tcW w:w="1985" w:type="dxa"/>
            <w:vAlign w:val="center"/>
          </w:tcPr>
          <w:p w:rsidR="009F5E41" w:rsidRPr="0033203B" w:rsidRDefault="009F5E41" w:rsidP="00DB3FEC">
            <w:pPr>
              <w:jc w:val="center"/>
              <w:rPr>
                <w:rFonts w:ascii="仿宋" w:eastAsia="仿宋" w:hAnsi="仿宋"/>
                <w:color w:val="000000" w:themeColor="text1"/>
                <w:kern w:val="0"/>
                <w:szCs w:val="21"/>
              </w:rPr>
            </w:pPr>
          </w:p>
        </w:tc>
        <w:tc>
          <w:tcPr>
            <w:tcW w:w="1984" w:type="dxa"/>
            <w:vAlign w:val="center"/>
          </w:tcPr>
          <w:p w:rsidR="009F5E41" w:rsidRPr="0033203B" w:rsidRDefault="009F5E41" w:rsidP="00DB3FEC">
            <w:pPr>
              <w:jc w:val="center"/>
              <w:rPr>
                <w:rFonts w:ascii="仿宋" w:eastAsia="仿宋" w:hAnsi="仿宋"/>
                <w:color w:val="000000" w:themeColor="text1"/>
                <w:kern w:val="0"/>
                <w:szCs w:val="21"/>
              </w:rPr>
            </w:pPr>
          </w:p>
        </w:tc>
        <w:tc>
          <w:tcPr>
            <w:tcW w:w="2004" w:type="dxa"/>
            <w:vAlign w:val="center"/>
          </w:tcPr>
          <w:p w:rsidR="009F5E41" w:rsidRPr="0033203B" w:rsidRDefault="009F5E41" w:rsidP="00DB3FEC">
            <w:pPr>
              <w:jc w:val="center"/>
              <w:rPr>
                <w:rFonts w:ascii="仿宋" w:eastAsia="仿宋" w:hAnsi="仿宋"/>
                <w:color w:val="000000" w:themeColor="text1"/>
                <w:kern w:val="0"/>
                <w:szCs w:val="21"/>
              </w:rPr>
            </w:pPr>
          </w:p>
        </w:tc>
        <w:tc>
          <w:tcPr>
            <w:tcW w:w="831" w:type="dxa"/>
            <w:vAlign w:val="center"/>
          </w:tcPr>
          <w:p w:rsidR="009F5E41" w:rsidRPr="0033203B" w:rsidRDefault="009F5E41" w:rsidP="00DB3FEC">
            <w:pPr>
              <w:jc w:val="center"/>
              <w:rPr>
                <w:rFonts w:ascii="仿宋" w:eastAsia="仿宋" w:hAnsi="仿宋"/>
                <w:color w:val="000000" w:themeColor="text1"/>
                <w:kern w:val="0"/>
                <w:szCs w:val="21"/>
              </w:rPr>
            </w:pPr>
          </w:p>
        </w:tc>
        <w:tc>
          <w:tcPr>
            <w:tcW w:w="1134" w:type="dxa"/>
            <w:vAlign w:val="center"/>
          </w:tcPr>
          <w:p w:rsidR="009F5E41" w:rsidRPr="0033203B" w:rsidRDefault="009F5E41" w:rsidP="00DB3FEC">
            <w:pPr>
              <w:jc w:val="center"/>
              <w:rPr>
                <w:rFonts w:ascii="仿宋" w:eastAsia="仿宋" w:hAnsi="仿宋"/>
                <w:color w:val="000000" w:themeColor="text1"/>
                <w:kern w:val="0"/>
                <w:szCs w:val="21"/>
              </w:rPr>
            </w:pPr>
          </w:p>
        </w:tc>
        <w:tc>
          <w:tcPr>
            <w:tcW w:w="993" w:type="dxa"/>
            <w:vAlign w:val="center"/>
          </w:tcPr>
          <w:p w:rsidR="009F5E41" w:rsidRPr="0033203B" w:rsidRDefault="009F5E41" w:rsidP="00DB3FEC">
            <w:pPr>
              <w:jc w:val="center"/>
              <w:rPr>
                <w:rFonts w:ascii="仿宋" w:eastAsia="仿宋" w:hAnsi="仿宋"/>
                <w:color w:val="000000" w:themeColor="text1"/>
                <w:kern w:val="0"/>
                <w:szCs w:val="21"/>
              </w:rPr>
            </w:pPr>
          </w:p>
        </w:tc>
        <w:tc>
          <w:tcPr>
            <w:tcW w:w="829" w:type="dxa"/>
          </w:tcPr>
          <w:p w:rsidR="009F5E41" w:rsidRPr="0033203B" w:rsidRDefault="009F5E41" w:rsidP="00DB3FEC">
            <w:pPr>
              <w:jc w:val="center"/>
              <w:rPr>
                <w:rFonts w:ascii="仿宋" w:eastAsia="仿宋" w:hAnsi="仿宋"/>
                <w:color w:val="000000" w:themeColor="text1"/>
                <w:kern w:val="0"/>
                <w:szCs w:val="21"/>
              </w:rPr>
            </w:pPr>
          </w:p>
        </w:tc>
      </w:tr>
      <w:tr w:rsidR="009F5E41" w:rsidRPr="0033203B" w:rsidTr="00DB3FEC">
        <w:trPr>
          <w:trHeight w:val="397"/>
          <w:jc w:val="center"/>
        </w:trPr>
        <w:tc>
          <w:tcPr>
            <w:tcW w:w="557" w:type="dxa"/>
            <w:vAlign w:val="center"/>
          </w:tcPr>
          <w:p w:rsidR="009F5E41" w:rsidRPr="0033203B" w:rsidRDefault="009F5E41" w:rsidP="00DB3FEC">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4</w:t>
            </w:r>
          </w:p>
        </w:tc>
        <w:tc>
          <w:tcPr>
            <w:tcW w:w="1624" w:type="dxa"/>
            <w:vAlign w:val="center"/>
          </w:tcPr>
          <w:p w:rsidR="009F5E41" w:rsidRPr="0033203B" w:rsidRDefault="009F5E41" w:rsidP="00DB3FEC">
            <w:pPr>
              <w:jc w:val="center"/>
              <w:rPr>
                <w:rFonts w:ascii="仿宋" w:eastAsia="仿宋" w:hAnsi="仿宋"/>
                <w:color w:val="000000" w:themeColor="text1"/>
                <w:kern w:val="0"/>
                <w:szCs w:val="21"/>
              </w:rPr>
            </w:pPr>
          </w:p>
        </w:tc>
        <w:tc>
          <w:tcPr>
            <w:tcW w:w="1559" w:type="dxa"/>
            <w:vAlign w:val="center"/>
          </w:tcPr>
          <w:p w:rsidR="009F5E41" w:rsidRPr="0033203B" w:rsidRDefault="009F5E41" w:rsidP="00DB3FEC">
            <w:pPr>
              <w:jc w:val="center"/>
              <w:rPr>
                <w:rFonts w:ascii="仿宋" w:eastAsia="仿宋" w:hAnsi="仿宋"/>
                <w:color w:val="000000" w:themeColor="text1"/>
                <w:kern w:val="0"/>
                <w:szCs w:val="21"/>
              </w:rPr>
            </w:pPr>
          </w:p>
        </w:tc>
        <w:tc>
          <w:tcPr>
            <w:tcW w:w="1985" w:type="dxa"/>
            <w:vAlign w:val="center"/>
          </w:tcPr>
          <w:p w:rsidR="009F5E41" w:rsidRPr="0033203B" w:rsidRDefault="009F5E41" w:rsidP="00DB3FEC">
            <w:pPr>
              <w:jc w:val="center"/>
              <w:rPr>
                <w:rFonts w:ascii="仿宋" w:eastAsia="仿宋" w:hAnsi="仿宋"/>
                <w:color w:val="000000" w:themeColor="text1"/>
                <w:kern w:val="0"/>
                <w:szCs w:val="21"/>
              </w:rPr>
            </w:pPr>
          </w:p>
        </w:tc>
        <w:tc>
          <w:tcPr>
            <w:tcW w:w="1984" w:type="dxa"/>
            <w:vAlign w:val="center"/>
          </w:tcPr>
          <w:p w:rsidR="009F5E41" w:rsidRPr="0033203B" w:rsidRDefault="009F5E41" w:rsidP="00DB3FEC">
            <w:pPr>
              <w:jc w:val="center"/>
              <w:rPr>
                <w:rFonts w:ascii="仿宋" w:eastAsia="仿宋" w:hAnsi="仿宋"/>
                <w:color w:val="000000" w:themeColor="text1"/>
                <w:kern w:val="0"/>
                <w:szCs w:val="21"/>
              </w:rPr>
            </w:pPr>
          </w:p>
        </w:tc>
        <w:tc>
          <w:tcPr>
            <w:tcW w:w="2004" w:type="dxa"/>
            <w:vAlign w:val="center"/>
          </w:tcPr>
          <w:p w:rsidR="009F5E41" w:rsidRPr="0033203B" w:rsidRDefault="009F5E41" w:rsidP="00DB3FEC">
            <w:pPr>
              <w:jc w:val="center"/>
              <w:rPr>
                <w:rFonts w:ascii="仿宋" w:eastAsia="仿宋" w:hAnsi="仿宋"/>
                <w:color w:val="000000" w:themeColor="text1"/>
                <w:kern w:val="0"/>
                <w:szCs w:val="21"/>
              </w:rPr>
            </w:pPr>
          </w:p>
        </w:tc>
        <w:tc>
          <w:tcPr>
            <w:tcW w:w="831" w:type="dxa"/>
            <w:vAlign w:val="center"/>
          </w:tcPr>
          <w:p w:rsidR="009F5E41" w:rsidRPr="0033203B" w:rsidRDefault="009F5E41" w:rsidP="00DB3FEC">
            <w:pPr>
              <w:jc w:val="center"/>
              <w:rPr>
                <w:rFonts w:ascii="仿宋" w:eastAsia="仿宋" w:hAnsi="仿宋"/>
                <w:color w:val="000000" w:themeColor="text1"/>
                <w:kern w:val="0"/>
                <w:szCs w:val="21"/>
              </w:rPr>
            </w:pPr>
          </w:p>
        </w:tc>
        <w:tc>
          <w:tcPr>
            <w:tcW w:w="1134" w:type="dxa"/>
            <w:vAlign w:val="center"/>
          </w:tcPr>
          <w:p w:rsidR="009F5E41" w:rsidRPr="0033203B" w:rsidRDefault="009F5E41" w:rsidP="00DB3FEC">
            <w:pPr>
              <w:jc w:val="center"/>
              <w:rPr>
                <w:rFonts w:ascii="仿宋" w:eastAsia="仿宋" w:hAnsi="仿宋"/>
                <w:color w:val="000000" w:themeColor="text1"/>
                <w:kern w:val="0"/>
                <w:szCs w:val="21"/>
              </w:rPr>
            </w:pPr>
          </w:p>
        </w:tc>
        <w:tc>
          <w:tcPr>
            <w:tcW w:w="993" w:type="dxa"/>
            <w:vAlign w:val="center"/>
          </w:tcPr>
          <w:p w:rsidR="009F5E41" w:rsidRPr="0033203B" w:rsidRDefault="009F5E41" w:rsidP="00DB3FEC">
            <w:pPr>
              <w:jc w:val="center"/>
              <w:rPr>
                <w:rFonts w:ascii="仿宋" w:eastAsia="仿宋" w:hAnsi="仿宋"/>
                <w:color w:val="000000" w:themeColor="text1"/>
                <w:kern w:val="0"/>
                <w:szCs w:val="21"/>
              </w:rPr>
            </w:pPr>
          </w:p>
        </w:tc>
        <w:tc>
          <w:tcPr>
            <w:tcW w:w="829" w:type="dxa"/>
          </w:tcPr>
          <w:p w:rsidR="009F5E41" w:rsidRPr="0033203B" w:rsidRDefault="009F5E41" w:rsidP="00DB3FEC">
            <w:pPr>
              <w:jc w:val="center"/>
              <w:rPr>
                <w:rFonts w:ascii="仿宋" w:eastAsia="仿宋" w:hAnsi="仿宋"/>
                <w:color w:val="000000" w:themeColor="text1"/>
                <w:kern w:val="0"/>
                <w:szCs w:val="21"/>
              </w:rPr>
            </w:pPr>
          </w:p>
        </w:tc>
      </w:tr>
      <w:tr w:rsidR="009F5E41" w:rsidRPr="0033203B" w:rsidTr="00DB3FEC">
        <w:trPr>
          <w:trHeight w:val="397"/>
          <w:jc w:val="center"/>
        </w:trPr>
        <w:tc>
          <w:tcPr>
            <w:tcW w:w="557" w:type="dxa"/>
            <w:vAlign w:val="center"/>
          </w:tcPr>
          <w:p w:rsidR="009F5E41" w:rsidRDefault="009F5E41" w:rsidP="00DB3FEC">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5</w:t>
            </w:r>
          </w:p>
        </w:tc>
        <w:tc>
          <w:tcPr>
            <w:tcW w:w="1624" w:type="dxa"/>
            <w:vAlign w:val="center"/>
          </w:tcPr>
          <w:p w:rsidR="009F5E41" w:rsidRPr="0033203B" w:rsidRDefault="009F5E41" w:rsidP="00DB3FEC">
            <w:pPr>
              <w:jc w:val="center"/>
              <w:rPr>
                <w:rFonts w:ascii="仿宋" w:eastAsia="仿宋" w:hAnsi="仿宋"/>
                <w:color w:val="000000" w:themeColor="text1"/>
                <w:kern w:val="0"/>
                <w:szCs w:val="21"/>
              </w:rPr>
            </w:pPr>
          </w:p>
        </w:tc>
        <w:tc>
          <w:tcPr>
            <w:tcW w:w="1559" w:type="dxa"/>
            <w:vAlign w:val="center"/>
          </w:tcPr>
          <w:p w:rsidR="009F5E41" w:rsidRPr="0033203B" w:rsidRDefault="009F5E41" w:rsidP="00DB3FEC">
            <w:pPr>
              <w:jc w:val="center"/>
              <w:rPr>
                <w:rFonts w:ascii="仿宋" w:eastAsia="仿宋" w:hAnsi="仿宋"/>
                <w:color w:val="000000" w:themeColor="text1"/>
                <w:kern w:val="0"/>
                <w:szCs w:val="21"/>
              </w:rPr>
            </w:pPr>
          </w:p>
        </w:tc>
        <w:tc>
          <w:tcPr>
            <w:tcW w:w="1985" w:type="dxa"/>
            <w:vAlign w:val="center"/>
          </w:tcPr>
          <w:p w:rsidR="009F5E41" w:rsidRPr="0033203B" w:rsidRDefault="009F5E41" w:rsidP="00DB3FEC">
            <w:pPr>
              <w:jc w:val="center"/>
              <w:rPr>
                <w:rFonts w:ascii="仿宋" w:eastAsia="仿宋" w:hAnsi="仿宋"/>
                <w:color w:val="000000" w:themeColor="text1"/>
                <w:kern w:val="0"/>
                <w:szCs w:val="21"/>
              </w:rPr>
            </w:pPr>
          </w:p>
        </w:tc>
        <w:tc>
          <w:tcPr>
            <w:tcW w:w="1984" w:type="dxa"/>
            <w:vAlign w:val="center"/>
          </w:tcPr>
          <w:p w:rsidR="009F5E41" w:rsidRPr="0033203B" w:rsidRDefault="009F5E41" w:rsidP="00DB3FEC">
            <w:pPr>
              <w:jc w:val="center"/>
              <w:rPr>
                <w:rFonts w:ascii="仿宋" w:eastAsia="仿宋" w:hAnsi="仿宋"/>
                <w:color w:val="000000" w:themeColor="text1"/>
                <w:kern w:val="0"/>
                <w:szCs w:val="21"/>
              </w:rPr>
            </w:pPr>
          </w:p>
        </w:tc>
        <w:tc>
          <w:tcPr>
            <w:tcW w:w="2004" w:type="dxa"/>
            <w:vAlign w:val="center"/>
          </w:tcPr>
          <w:p w:rsidR="009F5E41" w:rsidRPr="0033203B" w:rsidRDefault="009F5E41" w:rsidP="00DB3FEC">
            <w:pPr>
              <w:jc w:val="center"/>
              <w:rPr>
                <w:rFonts w:ascii="仿宋" w:eastAsia="仿宋" w:hAnsi="仿宋"/>
                <w:color w:val="000000" w:themeColor="text1"/>
                <w:kern w:val="0"/>
                <w:szCs w:val="21"/>
              </w:rPr>
            </w:pPr>
          </w:p>
        </w:tc>
        <w:tc>
          <w:tcPr>
            <w:tcW w:w="831" w:type="dxa"/>
            <w:vAlign w:val="center"/>
          </w:tcPr>
          <w:p w:rsidR="009F5E41" w:rsidRPr="0033203B" w:rsidRDefault="009F5E41" w:rsidP="00DB3FEC">
            <w:pPr>
              <w:jc w:val="center"/>
              <w:rPr>
                <w:rFonts w:ascii="仿宋" w:eastAsia="仿宋" w:hAnsi="仿宋"/>
                <w:color w:val="000000" w:themeColor="text1"/>
                <w:kern w:val="0"/>
                <w:szCs w:val="21"/>
              </w:rPr>
            </w:pPr>
          </w:p>
        </w:tc>
        <w:tc>
          <w:tcPr>
            <w:tcW w:w="1134" w:type="dxa"/>
            <w:vAlign w:val="center"/>
          </w:tcPr>
          <w:p w:rsidR="009F5E41" w:rsidRPr="0033203B" w:rsidRDefault="009F5E41" w:rsidP="00DB3FEC">
            <w:pPr>
              <w:jc w:val="center"/>
              <w:rPr>
                <w:rFonts w:ascii="仿宋" w:eastAsia="仿宋" w:hAnsi="仿宋"/>
                <w:color w:val="000000" w:themeColor="text1"/>
                <w:kern w:val="0"/>
                <w:szCs w:val="21"/>
              </w:rPr>
            </w:pPr>
          </w:p>
        </w:tc>
        <w:tc>
          <w:tcPr>
            <w:tcW w:w="993" w:type="dxa"/>
            <w:vAlign w:val="center"/>
          </w:tcPr>
          <w:p w:rsidR="009F5E41" w:rsidRPr="0033203B" w:rsidRDefault="009F5E41" w:rsidP="00DB3FEC">
            <w:pPr>
              <w:jc w:val="center"/>
              <w:rPr>
                <w:rFonts w:ascii="仿宋" w:eastAsia="仿宋" w:hAnsi="仿宋"/>
                <w:color w:val="000000" w:themeColor="text1"/>
                <w:kern w:val="0"/>
                <w:szCs w:val="21"/>
              </w:rPr>
            </w:pPr>
          </w:p>
        </w:tc>
        <w:tc>
          <w:tcPr>
            <w:tcW w:w="829" w:type="dxa"/>
          </w:tcPr>
          <w:p w:rsidR="009F5E41" w:rsidRPr="0033203B" w:rsidRDefault="009F5E41" w:rsidP="00DB3FEC">
            <w:pPr>
              <w:jc w:val="center"/>
              <w:rPr>
                <w:rFonts w:ascii="仿宋" w:eastAsia="仿宋" w:hAnsi="仿宋"/>
                <w:color w:val="000000" w:themeColor="text1"/>
                <w:kern w:val="0"/>
                <w:szCs w:val="21"/>
              </w:rPr>
            </w:pPr>
          </w:p>
        </w:tc>
      </w:tr>
    </w:tbl>
    <w:p w:rsidR="009F5E41" w:rsidRPr="009F5E41" w:rsidRDefault="009F5E41" w:rsidP="00A14420">
      <w:pPr>
        <w:spacing w:beforeLines="50"/>
        <w:ind w:left="1560" w:hangingChars="650" w:hanging="1560"/>
        <w:jc w:val="left"/>
        <w:rPr>
          <w:rFonts w:ascii="仿宋_GB2312" w:eastAsia="仿宋_GB2312"/>
          <w:color w:val="000000" w:themeColor="text1"/>
          <w:kern w:val="0"/>
          <w:sz w:val="24"/>
          <w:szCs w:val="24"/>
        </w:rPr>
      </w:pPr>
      <w:r w:rsidRPr="009F5E41">
        <w:rPr>
          <w:rFonts w:ascii="仿宋_GB2312" w:eastAsia="仿宋_GB2312" w:hint="eastAsia"/>
          <w:color w:val="000000" w:themeColor="text1"/>
          <w:kern w:val="0"/>
          <w:sz w:val="24"/>
          <w:szCs w:val="24"/>
        </w:rPr>
        <w:t>填报说明：1．名称和编码以最新的行政权力事项数据库为准，若主项名称对应多个子项名称，子项分行罗列，并将主项合并单元格（如例2）。</w:t>
      </w:r>
    </w:p>
    <w:p w:rsidR="009F5E41" w:rsidRPr="009F5E41" w:rsidRDefault="009F5E41" w:rsidP="009F5E41">
      <w:pPr>
        <w:jc w:val="left"/>
        <w:rPr>
          <w:rFonts w:ascii="仿宋_GB2312" w:eastAsia="仿宋_GB2312"/>
          <w:color w:val="000000" w:themeColor="text1"/>
          <w:kern w:val="0"/>
          <w:sz w:val="24"/>
          <w:szCs w:val="24"/>
        </w:rPr>
      </w:pPr>
      <w:r w:rsidRPr="009F5E41">
        <w:rPr>
          <w:rFonts w:ascii="仿宋_GB2312" w:eastAsia="仿宋_GB2312" w:hint="eastAsia"/>
          <w:color w:val="000000" w:themeColor="text1"/>
          <w:kern w:val="0"/>
          <w:sz w:val="24"/>
          <w:szCs w:val="24"/>
        </w:rPr>
        <w:t xml:space="preserve">          2．建设模式</w:t>
      </w:r>
      <w:proofErr w:type="gramStart"/>
      <w:r w:rsidRPr="009F5E41">
        <w:rPr>
          <w:rFonts w:ascii="仿宋_GB2312" w:eastAsia="仿宋_GB2312" w:hint="eastAsia"/>
          <w:color w:val="000000" w:themeColor="text1"/>
          <w:kern w:val="0"/>
          <w:sz w:val="24"/>
          <w:szCs w:val="24"/>
        </w:rPr>
        <w:t>包含省统建</w:t>
      </w:r>
      <w:proofErr w:type="gramEnd"/>
      <w:r w:rsidRPr="009F5E41">
        <w:rPr>
          <w:rFonts w:ascii="仿宋_GB2312" w:eastAsia="仿宋_GB2312" w:hint="eastAsia"/>
          <w:color w:val="000000" w:themeColor="text1"/>
          <w:kern w:val="0"/>
          <w:sz w:val="24"/>
          <w:szCs w:val="24"/>
        </w:rPr>
        <w:t>（使用省政务服务网平台）、市统建（使用市政务服务网平台）、自建（使用部门自行开发系统）、垂建（使用上级部门开发系统）。</w:t>
      </w:r>
    </w:p>
    <w:p w:rsidR="009F5E41" w:rsidRPr="009F5E41" w:rsidRDefault="009F5E41" w:rsidP="009F5E41">
      <w:pPr>
        <w:jc w:val="left"/>
        <w:rPr>
          <w:rFonts w:ascii="仿宋_GB2312" w:eastAsia="仿宋_GB2312"/>
          <w:color w:val="000000" w:themeColor="text1"/>
          <w:kern w:val="0"/>
          <w:sz w:val="24"/>
          <w:szCs w:val="24"/>
        </w:rPr>
      </w:pPr>
      <w:r w:rsidRPr="009F5E41">
        <w:rPr>
          <w:rFonts w:ascii="仿宋_GB2312" w:eastAsia="仿宋_GB2312" w:hint="eastAsia"/>
          <w:color w:val="000000" w:themeColor="text1"/>
          <w:kern w:val="0"/>
          <w:sz w:val="24"/>
          <w:szCs w:val="24"/>
        </w:rPr>
        <w:tab/>
        <w:t xml:space="preserve">      3．2017年办件量为去除</w:t>
      </w:r>
      <w:proofErr w:type="gramStart"/>
      <w:r w:rsidRPr="009F5E41">
        <w:rPr>
          <w:rFonts w:ascii="仿宋_GB2312" w:eastAsia="仿宋_GB2312" w:hint="eastAsia"/>
          <w:color w:val="000000" w:themeColor="text1"/>
          <w:kern w:val="0"/>
          <w:sz w:val="24"/>
          <w:szCs w:val="24"/>
        </w:rPr>
        <w:t>测试办</w:t>
      </w:r>
      <w:proofErr w:type="gramEnd"/>
      <w:r w:rsidRPr="009F5E41">
        <w:rPr>
          <w:rFonts w:ascii="仿宋_GB2312" w:eastAsia="仿宋_GB2312" w:hint="eastAsia"/>
          <w:color w:val="000000" w:themeColor="text1"/>
          <w:kern w:val="0"/>
          <w:sz w:val="24"/>
          <w:szCs w:val="24"/>
        </w:rPr>
        <w:t>件后的真实办件量。</w:t>
      </w:r>
    </w:p>
    <w:p w:rsidR="009F5E41" w:rsidRDefault="009F5E41" w:rsidP="009F5E41">
      <w:pPr>
        <w:jc w:val="left"/>
        <w:rPr>
          <w:rFonts w:ascii="仿宋_GB2312" w:eastAsia="仿宋_GB2312" w:hint="eastAsia"/>
          <w:color w:val="000000" w:themeColor="text1"/>
          <w:kern w:val="0"/>
          <w:sz w:val="24"/>
          <w:szCs w:val="24"/>
        </w:rPr>
      </w:pPr>
      <w:r w:rsidRPr="009F5E41">
        <w:rPr>
          <w:rFonts w:ascii="仿宋_GB2312" w:eastAsia="仿宋_GB2312" w:hint="eastAsia"/>
          <w:color w:val="000000" w:themeColor="text1"/>
          <w:kern w:val="0"/>
          <w:sz w:val="24"/>
          <w:szCs w:val="24"/>
        </w:rPr>
        <w:t xml:space="preserve">          4．如建设模式为自建，</w:t>
      </w:r>
      <w:proofErr w:type="gramStart"/>
      <w:r w:rsidRPr="009F5E41">
        <w:rPr>
          <w:rFonts w:ascii="仿宋_GB2312" w:eastAsia="仿宋_GB2312" w:hint="eastAsia"/>
          <w:color w:val="000000" w:themeColor="text1"/>
          <w:kern w:val="0"/>
          <w:sz w:val="24"/>
          <w:szCs w:val="24"/>
        </w:rPr>
        <w:t>请勾选归档</w:t>
      </w:r>
      <w:proofErr w:type="gramEnd"/>
      <w:r w:rsidRPr="009F5E41">
        <w:rPr>
          <w:rFonts w:ascii="仿宋_GB2312" w:eastAsia="仿宋_GB2312" w:hint="eastAsia"/>
          <w:color w:val="000000" w:themeColor="text1"/>
          <w:kern w:val="0"/>
          <w:sz w:val="24"/>
          <w:szCs w:val="24"/>
        </w:rPr>
        <w:t>计划和归档方式。</w:t>
      </w:r>
    </w:p>
    <w:p w:rsidR="00E5464E" w:rsidRPr="009F5E41" w:rsidRDefault="00E5464E" w:rsidP="009F5E41">
      <w:pPr>
        <w:jc w:val="left"/>
        <w:rPr>
          <w:rFonts w:ascii="仿宋_GB2312" w:eastAsia="仿宋_GB2312"/>
          <w:color w:val="000000" w:themeColor="text1"/>
          <w:kern w:val="0"/>
          <w:sz w:val="24"/>
          <w:szCs w:val="24"/>
        </w:rPr>
      </w:pPr>
    </w:p>
    <w:p w:rsidR="009F5E41" w:rsidRPr="0033203B" w:rsidRDefault="009F5E41" w:rsidP="009F5E41">
      <w:pPr>
        <w:rPr>
          <w:rFonts w:ascii="方正小标宋_GBK" w:eastAsia="方正小标宋_GBK" w:hAnsi="FZXiaoBiaoSong-B05"/>
          <w:color w:val="000000" w:themeColor="text1"/>
          <w:sz w:val="32"/>
          <w:szCs w:val="32"/>
        </w:rPr>
      </w:pPr>
      <w:r w:rsidRPr="0033203B">
        <w:rPr>
          <w:rFonts w:ascii="方正小标宋_GBK" w:eastAsia="方正小标宋_GBK" w:hAnsi="FZXiaoBiaoSong-B05" w:hint="eastAsia"/>
          <w:color w:val="000000" w:themeColor="text1"/>
          <w:sz w:val="32"/>
          <w:szCs w:val="32"/>
        </w:rPr>
        <w:lastRenderedPageBreak/>
        <w:t>附件2</w:t>
      </w:r>
    </w:p>
    <w:p w:rsidR="009F5E41" w:rsidRPr="0033203B" w:rsidRDefault="009F5E41" w:rsidP="009F5E41">
      <w:pPr>
        <w:ind w:firstLineChars="200" w:firstLine="720"/>
        <w:jc w:val="center"/>
        <w:rPr>
          <w:rFonts w:ascii="方正小标宋简体" w:eastAsia="方正小标宋简体" w:hAnsi="FZXiaoBiaoSong-B05"/>
          <w:color w:val="000000" w:themeColor="text1"/>
          <w:sz w:val="36"/>
          <w:szCs w:val="36"/>
        </w:rPr>
      </w:pPr>
      <w:r w:rsidRPr="0033203B">
        <w:rPr>
          <w:rFonts w:ascii="方正小标宋简体" w:eastAsia="方正小标宋简体" w:hAnsi="FZXiaoBiaoSong-B05" w:hint="eastAsia"/>
          <w:color w:val="000000" w:themeColor="text1"/>
          <w:sz w:val="36"/>
          <w:szCs w:val="36"/>
        </w:rPr>
        <w:t>“最多跑一次”</w:t>
      </w:r>
      <w:r w:rsidRPr="0033203B">
        <w:rPr>
          <w:rFonts w:ascii="方正小标宋简体" w:eastAsia="方正小标宋简体" w:hAnsi="仿宋" w:hint="eastAsia"/>
          <w:color w:val="000000" w:themeColor="text1"/>
          <w:sz w:val="32"/>
          <w:szCs w:val="32"/>
        </w:rPr>
        <w:t xml:space="preserve"> </w:t>
      </w:r>
      <w:r w:rsidRPr="0033203B">
        <w:rPr>
          <w:rFonts w:ascii="方正小标宋简体" w:eastAsia="方正小标宋简体" w:hAnsi="FZXiaoBiaoSong-B05" w:hint="eastAsia"/>
          <w:color w:val="000000" w:themeColor="text1"/>
          <w:sz w:val="36"/>
          <w:szCs w:val="36"/>
        </w:rPr>
        <w:t>改革数据管理领域电子文件归档考核细则</w:t>
      </w:r>
    </w:p>
    <w:tbl>
      <w:tblPr>
        <w:tblStyle w:val="a7"/>
        <w:tblW w:w="13325" w:type="dxa"/>
        <w:tblInd w:w="-176" w:type="dxa"/>
        <w:tblLook w:val="04A0"/>
      </w:tblPr>
      <w:tblGrid>
        <w:gridCol w:w="710"/>
        <w:gridCol w:w="850"/>
        <w:gridCol w:w="1276"/>
        <w:gridCol w:w="2410"/>
        <w:gridCol w:w="2268"/>
        <w:gridCol w:w="1275"/>
        <w:gridCol w:w="1134"/>
        <w:gridCol w:w="1134"/>
        <w:gridCol w:w="1134"/>
        <w:gridCol w:w="1134"/>
      </w:tblGrid>
      <w:tr w:rsidR="00B956E2" w:rsidRPr="0033203B" w:rsidTr="00B956E2">
        <w:trPr>
          <w:trHeight w:val="491"/>
        </w:trPr>
        <w:tc>
          <w:tcPr>
            <w:tcW w:w="710" w:type="dxa"/>
            <w:vMerge w:val="restart"/>
            <w:vAlign w:val="center"/>
          </w:tcPr>
          <w:p w:rsidR="009F5E41" w:rsidRPr="0033203B" w:rsidRDefault="009F5E41" w:rsidP="00DB3FEC">
            <w:pPr>
              <w:jc w:val="center"/>
              <w:rPr>
                <w:rFonts w:ascii="仿宋" w:eastAsia="仿宋" w:hAnsi="仿宋"/>
                <w:b/>
                <w:color w:val="000000" w:themeColor="text1"/>
              </w:rPr>
            </w:pPr>
            <w:r w:rsidRPr="0033203B">
              <w:rPr>
                <w:rFonts w:ascii="仿宋" w:eastAsia="仿宋" w:hAnsi="仿宋" w:hint="eastAsia"/>
                <w:b/>
                <w:color w:val="000000" w:themeColor="text1"/>
              </w:rPr>
              <w:t>序号</w:t>
            </w:r>
          </w:p>
        </w:tc>
        <w:tc>
          <w:tcPr>
            <w:tcW w:w="2126" w:type="dxa"/>
            <w:gridSpan w:val="2"/>
            <w:vMerge w:val="restart"/>
            <w:vAlign w:val="center"/>
          </w:tcPr>
          <w:p w:rsidR="009F5E41" w:rsidRPr="0033203B" w:rsidRDefault="009F5E41" w:rsidP="00DB3FEC">
            <w:pPr>
              <w:jc w:val="center"/>
              <w:rPr>
                <w:rFonts w:ascii="仿宋" w:eastAsia="仿宋" w:hAnsi="仿宋"/>
                <w:b/>
                <w:color w:val="000000" w:themeColor="text1"/>
              </w:rPr>
            </w:pPr>
            <w:r w:rsidRPr="0033203B">
              <w:rPr>
                <w:rFonts w:ascii="仿宋" w:eastAsia="仿宋" w:hAnsi="仿宋" w:hint="eastAsia"/>
                <w:b/>
                <w:color w:val="000000" w:themeColor="text1"/>
              </w:rPr>
              <w:t>考核指标</w:t>
            </w:r>
          </w:p>
        </w:tc>
        <w:tc>
          <w:tcPr>
            <w:tcW w:w="2410" w:type="dxa"/>
            <w:vMerge w:val="restart"/>
            <w:vAlign w:val="center"/>
          </w:tcPr>
          <w:p w:rsidR="009F5E41" w:rsidRPr="0033203B" w:rsidRDefault="009F5E41" w:rsidP="00DB3FEC">
            <w:pPr>
              <w:jc w:val="center"/>
              <w:rPr>
                <w:rFonts w:ascii="仿宋" w:eastAsia="仿宋" w:hAnsi="仿宋"/>
                <w:b/>
                <w:color w:val="000000" w:themeColor="text1"/>
              </w:rPr>
            </w:pPr>
            <w:r w:rsidRPr="0033203B">
              <w:rPr>
                <w:rFonts w:ascii="仿宋" w:eastAsia="仿宋" w:hAnsi="仿宋" w:hint="eastAsia"/>
                <w:b/>
                <w:color w:val="000000" w:themeColor="text1"/>
              </w:rPr>
              <w:t>考核内容</w:t>
            </w:r>
          </w:p>
        </w:tc>
        <w:tc>
          <w:tcPr>
            <w:tcW w:w="2268" w:type="dxa"/>
            <w:vMerge w:val="restart"/>
            <w:vAlign w:val="center"/>
          </w:tcPr>
          <w:p w:rsidR="009F5E41" w:rsidRPr="0033203B" w:rsidRDefault="009F5E41" w:rsidP="00DB3FEC">
            <w:pPr>
              <w:jc w:val="center"/>
              <w:rPr>
                <w:rFonts w:ascii="仿宋" w:eastAsia="仿宋" w:hAnsi="仿宋"/>
                <w:b/>
                <w:color w:val="000000" w:themeColor="text1"/>
              </w:rPr>
            </w:pPr>
            <w:r w:rsidRPr="0033203B">
              <w:rPr>
                <w:rFonts w:ascii="仿宋" w:eastAsia="仿宋" w:hAnsi="仿宋" w:hint="eastAsia"/>
                <w:b/>
                <w:color w:val="000000" w:themeColor="text1"/>
              </w:rPr>
              <w:t>考核标准</w:t>
            </w:r>
          </w:p>
        </w:tc>
        <w:tc>
          <w:tcPr>
            <w:tcW w:w="1275" w:type="dxa"/>
            <w:vMerge w:val="restart"/>
            <w:vAlign w:val="center"/>
          </w:tcPr>
          <w:p w:rsidR="009F5E41" w:rsidRPr="0033203B" w:rsidRDefault="009F5E41" w:rsidP="00DB3FEC">
            <w:pPr>
              <w:jc w:val="center"/>
              <w:rPr>
                <w:rFonts w:ascii="仿宋" w:eastAsia="仿宋" w:hAnsi="仿宋"/>
                <w:b/>
                <w:color w:val="000000" w:themeColor="text1"/>
              </w:rPr>
            </w:pPr>
            <w:r w:rsidRPr="0033203B">
              <w:rPr>
                <w:rFonts w:ascii="仿宋" w:eastAsia="仿宋" w:hAnsi="仿宋" w:hint="eastAsia"/>
                <w:b/>
                <w:color w:val="000000" w:themeColor="text1"/>
              </w:rPr>
              <w:t>考核对象</w:t>
            </w:r>
          </w:p>
        </w:tc>
        <w:tc>
          <w:tcPr>
            <w:tcW w:w="1134" w:type="dxa"/>
            <w:vMerge w:val="restart"/>
            <w:vAlign w:val="center"/>
          </w:tcPr>
          <w:p w:rsidR="009F5E41" w:rsidRPr="0033203B" w:rsidRDefault="009F5E41" w:rsidP="00DB3FEC">
            <w:pPr>
              <w:jc w:val="center"/>
              <w:rPr>
                <w:rFonts w:ascii="仿宋" w:eastAsia="仿宋" w:hAnsi="仿宋"/>
                <w:b/>
                <w:color w:val="000000" w:themeColor="text1"/>
              </w:rPr>
            </w:pPr>
            <w:r w:rsidRPr="0033203B">
              <w:rPr>
                <w:rFonts w:ascii="仿宋" w:eastAsia="仿宋" w:hAnsi="仿宋" w:hint="eastAsia"/>
                <w:b/>
                <w:color w:val="000000" w:themeColor="text1"/>
              </w:rPr>
              <w:t>数据来源</w:t>
            </w:r>
          </w:p>
        </w:tc>
        <w:tc>
          <w:tcPr>
            <w:tcW w:w="1134" w:type="dxa"/>
            <w:vMerge w:val="restart"/>
            <w:vAlign w:val="center"/>
          </w:tcPr>
          <w:p w:rsidR="009F5E41" w:rsidRPr="0033203B" w:rsidRDefault="009F5E41" w:rsidP="00DB3FEC">
            <w:pPr>
              <w:jc w:val="center"/>
              <w:rPr>
                <w:rFonts w:ascii="仿宋" w:eastAsia="仿宋" w:hAnsi="仿宋"/>
                <w:b/>
                <w:color w:val="000000" w:themeColor="text1"/>
              </w:rPr>
            </w:pPr>
            <w:r w:rsidRPr="0033203B">
              <w:rPr>
                <w:rFonts w:ascii="仿宋" w:eastAsia="仿宋" w:hAnsi="仿宋" w:hint="eastAsia"/>
                <w:b/>
                <w:color w:val="000000" w:themeColor="text1"/>
              </w:rPr>
              <w:t>实施时间</w:t>
            </w:r>
          </w:p>
        </w:tc>
        <w:tc>
          <w:tcPr>
            <w:tcW w:w="2268" w:type="dxa"/>
            <w:gridSpan w:val="2"/>
            <w:vAlign w:val="center"/>
          </w:tcPr>
          <w:p w:rsidR="009F5E41" w:rsidRPr="0033203B" w:rsidRDefault="009F5E41" w:rsidP="00DB3FEC">
            <w:pPr>
              <w:jc w:val="center"/>
              <w:rPr>
                <w:rFonts w:ascii="仿宋" w:eastAsia="仿宋" w:hAnsi="仿宋"/>
                <w:b/>
                <w:color w:val="000000" w:themeColor="text1"/>
              </w:rPr>
            </w:pPr>
            <w:r w:rsidRPr="0033203B">
              <w:rPr>
                <w:rFonts w:ascii="仿宋" w:eastAsia="仿宋" w:hAnsi="仿宋" w:hint="eastAsia"/>
                <w:b/>
                <w:color w:val="000000" w:themeColor="text1"/>
              </w:rPr>
              <w:t>考核部门</w:t>
            </w:r>
          </w:p>
        </w:tc>
      </w:tr>
      <w:tr w:rsidR="00B956E2" w:rsidRPr="0033203B" w:rsidTr="00B956E2">
        <w:trPr>
          <w:trHeight w:val="224"/>
        </w:trPr>
        <w:tc>
          <w:tcPr>
            <w:tcW w:w="710" w:type="dxa"/>
            <w:vMerge/>
            <w:vAlign w:val="center"/>
          </w:tcPr>
          <w:p w:rsidR="009F5E41" w:rsidRPr="0033203B" w:rsidRDefault="009F5E41" w:rsidP="00DB3FEC">
            <w:pPr>
              <w:jc w:val="center"/>
              <w:rPr>
                <w:rFonts w:ascii="仿宋" w:eastAsia="仿宋" w:hAnsi="仿宋"/>
                <w:color w:val="000000" w:themeColor="text1"/>
              </w:rPr>
            </w:pPr>
          </w:p>
        </w:tc>
        <w:tc>
          <w:tcPr>
            <w:tcW w:w="2126" w:type="dxa"/>
            <w:gridSpan w:val="2"/>
            <w:vMerge/>
            <w:vAlign w:val="center"/>
          </w:tcPr>
          <w:p w:rsidR="009F5E41" w:rsidRPr="0033203B" w:rsidRDefault="009F5E41" w:rsidP="00DB3FEC">
            <w:pPr>
              <w:jc w:val="center"/>
              <w:rPr>
                <w:rFonts w:ascii="仿宋" w:eastAsia="仿宋" w:hAnsi="仿宋"/>
                <w:color w:val="000000" w:themeColor="text1"/>
              </w:rPr>
            </w:pPr>
          </w:p>
        </w:tc>
        <w:tc>
          <w:tcPr>
            <w:tcW w:w="2410" w:type="dxa"/>
            <w:vMerge/>
            <w:vAlign w:val="center"/>
          </w:tcPr>
          <w:p w:rsidR="009F5E41" w:rsidRPr="0033203B" w:rsidRDefault="009F5E41" w:rsidP="00DB3FEC">
            <w:pPr>
              <w:jc w:val="center"/>
              <w:rPr>
                <w:rFonts w:ascii="仿宋" w:eastAsia="仿宋" w:hAnsi="仿宋"/>
                <w:color w:val="000000" w:themeColor="text1"/>
              </w:rPr>
            </w:pPr>
          </w:p>
        </w:tc>
        <w:tc>
          <w:tcPr>
            <w:tcW w:w="2268" w:type="dxa"/>
            <w:vMerge/>
            <w:vAlign w:val="center"/>
          </w:tcPr>
          <w:p w:rsidR="009F5E41" w:rsidRPr="0033203B" w:rsidRDefault="009F5E41" w:rsidP="00DB3FEC">
            <w:pPr>
              <w:jc w:val="center"/>
              <w:rPr>
                <w:rFonts w:ascii="仿宋" w:eastAsia="仿宋" w:hAnsi="仿宋"/>
                <w:color w:val="000000" w:themeColor="text1"/>
              </w:rPr>
            </w:pPr>
          </w:p>
        </w:tc>
        <w:tc>
          <w:tcPr>
            <w:tcW w:w="1275" w:type="dxa"/>
            <w:vMerge/>
            <w:vAlign w:val="center"/>
          </w:tcPr>
          <w:p w:rsidR="009F5E41" w:rsidRPr="0033203B" w:rsidRDefault="009F5E41" w:rsidP="00DB3FEC">
            <w:pPr>
              <w:jc w:val="center"/>
              <w:rPr>
                <w:rFonts w:ascii="仿宋" w:eastAsia="仿宋" w:hAnsi="仿宋"/>
                <w:color w:val="000000" w:themeColor="text1"/>
              </w:rPr>
            </w:pPr>
          </w:p>
        </w:tc>
        <w:tc>
          <w:tcPr>
            <w:tcW w:w="1134" w:type="dxa"/>
            <w:vMerge/>
            <w:vAlign w:val="center"/>
          </w:tcPr>
          <w:p w:rsidR="009F5E41" w:rsidRPr="0033203B" w:rsidRDefault="009F5E41" w:rsidP="00DB3FEC">
            <w:pPr>
              <w:jc w:val="center"/>
              <w:rPr>
                <w:rFonts w:ascii="仿宋" w:eastAsia="仿宋" w:hAnsi="仿宋"/>
                <w:color w:val="000000" w:themeColor="text1"/>
              </w:rPr>
            </w:pPr>
          </w:p>
        </w:tc>
        <w:tc>
          <w:tcPr>
            <w:tcW w:w="1134" w:type="dxa"/>
            <w:vMerge/>
            <w:vAlign w:val="center"/>
          </w:tcPr>
          <w:p w:rsidR="009F5E41" w:rsidRPr="0033203B" w:rsidRDefault="009F5E41" w:rsidP="00DB3FEC">
            <w:pPr>
              <w:jc w:val="center"/>
              <w:rPr>
                <w:rFonts w:ascii="仿宋" w:eastAsia="仿宋" w:hAnsi="仿宋"/>
                <w:color w:val="000000" w:themeColor="text1"/>
              </w:rPr>
            </w:pPr>
          </w:p>
        </w:tc>
        <w:tc>
          <w:tcPr>
            <w:tcW w:w="1134" w:type="dxa"/>
            <w:vAlign w:val="center"/>
          </w:tcPr>
          <w:p w:rsidR="009F5E41" w:rsidRPr="0033203B" w:rsidRDefault="009F5E41" w:rsidP="00DB3FEC">
            <w:pPr>
              <w:jc w:val="center"/>
              <w:rPr>
                <w:rFonts w:ascii="仿宋" w:eastAsia="仿宋" w:hAnsi="仿宋"/>
                <w:b/>
                <w:color w:val="000000" w:themeColor="text1"/>
              </w:rPr>
            </w:pPr>
            <w:r w:rsidRPr="0033203B">
              <w:rPr>
                <w:rFonts w:ascii="仿宋" w:eastAsia="仿宋" w:hAnsi="仿宋" w:hint="eastAsia"/>
                <w:b/>
                <w:color w:val="000000" w:themeColor="text1"/>
              </w:rPr>
              <w:t>牵头部门</w:t>
            </w:r>
          </w:p>
        </w:tc>
        <w:tc>
          <w:tcPr>
            <w:tcW w:w="1134" w:type="dxa"/>
            <w:vAlign w:val="center"/>
          </w:tcPr>
          <w:p w:rsidR="009F5E41" w:rsidRPr="0033203B" w:rsidRDefault="009F5E41" w:rsidP="00DB3FEC">
            <w:pPr>
              <w:jc w:val="center"/>
              <w:rPr>
                <w:rFonts w:ascii="仿宋" w:eastAsia="仿宋" w:hAnsi="仿宋"/>
                <w:b/>
                <w:color w:val="000000" w:themeColor="text1"/>
              </w:rPr>
            </w:pPr>
            <w:r w:rsidRPr="0033203B">
              <w:rPr>
                <w:rFonts w:ascii="仿宋" w:eastAsia="仿宋" w:hAnsi="仿宋" w:hint="eastAsia"/>
                <w:b/>
                <w:color w:val="000000" w:themeColor="text1"/>
              </w:rPr>
              <w:t>配合部门</w:t>
            </w:r>
          </w:p>
        </w:tc>
      </w:tr>
      <w:tr w:rsidR="00B956E2" w:rsidRPr="0033203B" w:rsidTr="00B956E2">
        <w:trPr>
          <w:trHeight w:val="1745"/>
        </w:trPr>
        <w:tc>
          <w:tcPr>
            <w:tcW w:w="710" w:type="dxa"/>
            <w:vMerge w:val="restart"/>
            <w:vAlign w:val="center"/>
          </w:tcPr>
          <w:p w:rsidR="009F5E41" w:rsidRPr="0033203B" w:rsidRDefault="009F5E41" w:rsidP="00DB3FEC">
            <w:pPr>
              <w:spacing w:line="240" w:lineRule="exact"/>
              <w:jc w:val="center"/>
              <w:rPr>
                <w:rFonts w:ascii="仿宋" w:eastAsia="仿宋" w:hAnsi="仿宋"/>
                <w:color w:val="000000" w:themeColor="text1"/>
                <w:szCs w:val="21"/>
              </w:rPr>
            </w:pPr>
            <w:r w:rsidRPr="0033203B">
              <w:rPr>
                <w:rFonts w:ascii="仿宋" w:eastAsia="仿宋" w:hAnsi="仿宋" w:hint="eastAsia"/>
                <w:color w:val="000000" w:themeColor="text1"/>
                <w:szCs w:val="21"/>
              </w:rPr>
              <w:t>1</w:t>
            </w:r>
          </w:p>
        </w:tc>
        <w:tc>
          <w:tcPr>
            <w:tcW w:w="850" w:type="dxa"/>
            <w:vMerge w:val="restart"/>
            <w:vAlign w:val="center"/>
          </w:tcPr>
          <w:p w:rsidR="009F5E41" w:rsidRPr="0033203B" w:rsidRDefault="009F5E41" w:rsidP="00DB3FEC">
            <w:pPr>
              <w:spacing w:line="240" w:lineRule="exact"/>
              <w:jc w:val="center"/>
              <w:rPr>
                <w:rFonts w:ascii="仿宋" w:eastAsia="仿宋" w:hAnsi="仿宋"/>
                <w:color w:val="000000" w:themeColor="text1"/>
                <w:szCs w:val="21"/>
              </w:rPr>
            </w:pPr>
            <w:r w:rsidRPr="0033203B">
              <w:rPr>
                <w:rFonts w:ascii="仿宋" w:eastAsia="仿宋" w:hAnsi="仿宋" w:hint="eastAsia"/>
                <w:color w:val="000000" w:themeColor="text1"/>
                <w:szCs w:val="21"/>
              </w:rPr>
              <w:t>完成性指标</w:t>
            </w:r>
          </w:p>
        </w:tc>
        <w:tc>
          <w:tcPr>
            <w:tcW w:w="1276" w:type="dxa"/>
            <w:vAlign w:val="center"/>
          </w:tcPr>
          <w:p w:rsidR="009F5E41" w:rsidRPr="0033203B" w:rsidRDefault="009F5E41" w:rsidP="00DB3FEC">
            <w:pPr>
              <w:spacing w:line="240" w:lineRule="exact"/>
              <w:jc w:val="left"/>
              <w:rPr>
                <w:rFonts w:ascii="仿宋" w:eastAsia="仿宋" w:hAnsi="仿宋"/>
                <w:color w:val="000000" w:themeColor="text1"/>
                <w:szCs w:val="21"/>
              </w:rPr>
            </w:pPr>
            <w:r w:rsidRPr="0033203B">
              <w:rPr>
                <w:rFonts w:ascii="仿宋" w:eastAsia="仿宋" w:hAnsi="仿宋" w:hint="eastAsia"/>
                <w:color w:val="000000" w:themeColor="text1"/>
                <w:szCs w:val="21"/>
              </w:rPr>
              <w:t>归档覆盖率（60分）</w:t>
            </w:r>
          </w:p>
        </w:tc>
        <w:tc>
          <w:tcPr>
            <w:tcW w:w="2410" w:type="dxa"/>
            <w:vAlign w:val="center"/>
          </w:tcPr>
          <w:p w:rsidR="009F5E41" w:rsidRPr="0033203B" w:rsidRDefault="009F5E41" w:rsidP="00DB3FEC">
            <w:pPr>
              <w:spacing w:line="240" w:lineRule="exact"/>
              <w:jc w:val="left"/>
              <w:rPr>
                <w:rFonts w:ascii="仿宋" w:eastAsia="仿宋" w:hAnsi="仿宋"/>
                <w:color w:val="000000" w:themeColor="text1"/>
                <w:szCs w:val="21"/>
              </w:rPr>
            </w:pPr>
            <w:r w:rsidRPr="0033203B">
              <w:rPr>
                <w:rFonts w:ascii="仿宋" w:eastAsia="仿宋" w:hAnsi="仿宋" w:hint="eastAsia"/>
                <w:color w:val="000000" w:themeColor="text1"/>
                <w:szCs w:val="21"/>
              </w:rPr>
              <w:t>按《“最多跑一次”行政类事项归档范围和保管期限表》审定内容完成归档模块的配置；对政务服务网上的行政事项进行电子化归档。</w:t>
            </w:r>
          </w:p>
        </w:tc>
        <w:tc>
          <w:tcPr>
            <w:tcW w:w="2268" w:type="dxa"/>
            <w:vAlign w:val="center"/>
          </w:tcPr>
          <w:p w:rsidR="009F5E41" w:rsidRPr="0033203B" w:rsidRDefault="009F5E41" w:rsidP="009F5E41">
            <w:pPr>
              <w:pStyle w:val="a8"/>
              <w:numPr>
                <w:ilvl w:val="0"/>
                <w:numId w:val="2"/>
              </w:numPr>
              <w:spacing w:line="240" w:lineRule="exact"/>
              <w:ind w:firstLineChars="0"/>
              <w:jc w:val="left"/>
              <w:rPr>
                <w:rFonts w:ascii="仿宋" w:eastAsia="仿宋" w:hAnsi="仿宋"/>
                <w:color w:val="000000" w:themeColor="text1"/>
                <w:sz w:val="21"/>
                <w:szCs w:val="21"/>
              </w:rPr>
            </w:pPr>
            <w:r w:rsidRPr="0033203B">
              <w:rPr>
                <w:rFonts w:ascii="仿宋" w:eastAsia="仿宋" w:hAnsi="仿宋" w:hint="eastAsia"/>
                <w:color w:val="000000" w:themeColor="text1"/>
                <w:sz w:val="21"/>
                <w:szCs w:val="21"/>
              </w:rPr>
              <w:t>每发现一次归档模块配置信息错误扣2分，未配置扣10分；</w:t>
            </w:r>
          </w:p>
          <w:p w:rsidR="009F5E41" w:rsidRPr="0033203B" w:rsidRDefault="009F5E41" w:rsidP="009F5E41">
            <w:pPr>
              <w:pStyle w:val="a8"/>
              <w:numPr>
                <w:ilvl w:val="0"/>
                <w:numId w:val="2"/>
              </w:numPr>
              <w:spacing w:line="240" w:lineRule="exact"/>
              <w:ind w:firstLineChars="0"/>
              <w:jc w:val="left"/>
              <w:rPr>
                <w:rFonts w:ascii="仿宋" w:eastAsia="仿宋" w:hAnsi="仿宋"/>
                <w:color w:val="000000" w:themeColor="text1"/>
                <w:sz w:val="21"/>
                <w:szCs w:val="21"/>
              </w:rPr>
            </w:pPr>
            <w:proofErr w:type="gramStart"/>
            <w:r w:rsidRPr="0033203B">
              <w:rPr>
                <w:rFonts w:ascii="仿宋" w:eastAsia="仿宋" w:hAnsi="仿宋" w:hint="eastAsia"/>
                <w:color w:val="000000" w:themeColor="text1"/>
                <w:sz w:val="21"/>
                <w:szCs w:val="21"/>
              </w:rPr>
              <w:t>办件未归档</w:t>
            </w:r>
            <w:proofErr w:type="gramEnd"/>
            <w:r w:rsidRPr="0033203B">
              <w:rPr>
                <w:rFonts w:ascii="仿宋" w:eastAsia="仿宋" w:hAnsi="仿宋" w:hint="eastAsia"/>
                <w:color w:val="000000" w:themeColor="text1"/>
                <w:sz w:val="21"/>
                <w:szCs w:val="21"/>
              </w:rPr>
              <w:t>，按50*（未归档数/办结数）计算扣分</w:t>
            </w:r>
          </w:p>
        </w:tc>
        <w:tc>
          <w:tcPr>
            <w:tcW w:w="1275" w:type="dxa"/>
            <w:vAlign w:val="center"/>
          </w:tcPr>
          <w:p w:rsidR="009F5E41" w:rsidRPr="0033203B" w:rsidRDefault="009F5E41" w:rsidP="00DB3FEC">
            <w:pPr>
              <w:spacing w:line="240" w:lineRule="exact"/>
              <w:jc w:val="left"/>
              <w:rPr>
                <w:rFonts w:ascii="仿宋" w:eastAsia="仿宋" w:hAnsi="仿宋"/>
                <w:color w:val="000000" w:themeColor="text1"/>
                <w:szCs w:val="21"/>
              </w:rPr>
            </w:pPr>
            <w:r>
              <w:rPr>
                <w:rFonts w:ascii="仿宋" w:eastAsia="仿宋" w:hAnsi="仿宋" w:hint="eastAsia"/>
                <w:color w:val="000000" w:themeColor="text1"/>
                <w:szCs w:val="21"/>
              </w:rPr>
              <w:t>市级</w:t>
            </w:r>
            <w:r w:rsidRPr="0033203B">
              <w:rPr>
                <w:rFonts w:ascii="仿宋" w:eastAsia="仿宋" w:hAnsi="仿宋" w:hint="eastAsia"/>
                <w:color w:val="000000" w:themeColor="text1"/>
                <w:szCs w:val="21"/>
              </w:rPr>
              <w:t>各相关单位，各区、县（市）以及西湖风景名胜区、经济技术开发区、大江东产业集聚区</w:t>
            </w:r>
          </w:p>
        </w:tc>
        <w:tc>
          <w:tcPr>
            <w:tcW w:w="1134" w:type="dxa"/>
            <w:vAlign w:val="center"/>
          </w:tcPr>
          <w:p w:rsidR="009F5E41" w:rsidRPr="0033203B" w:rsidRDefault="009F5E41" w:rsidP="00DB3FEC">
            <w:pPr>
              <w:spacing w:line="240" w:lineRule="exact"/>
              <w:jc w:val="center"/>
              <w:rPr>
                <w:rFonts w:ascii="仿宋" w:eastAsia="仿宋" w:hAnsi="仿宋"/>
                <w:color w:val="000000" w:themeColor="text1"/>
                <w:szCs w:val="21"/>
              </w:rPr>
            </w:pPr>
            <w:r w:rsidRPr="0033203B">
              <w:rPr>
                <w:rFonts w:ascii="仿宋" w:eastAsia="仿宋" w:hAnsi="仿宋" w:hint="eastAsia"/>
                <w:color w:val="000000" w:themeColor="text1"/>
                <w:szCs w:val="21"/>
              </w:rPr>
              <w:t>政务服务</w:t>
            </w:r>
            <w:proofErr w:type="gramStart"/>
            <w:r w:rsidRPr="0033203B">
              <w:rPr>
                <w:rFonts w:ascii="仿宋" w:eastAsia="仿宋" w:hAnsi="仿宋" w:hint="eastAsia"/>
                <w:color w:val="000000" w:themeColor="text1"/>
                <w:szCs w:val="21"/>
              </w:rPr>
              <w:t>网办件数据</w:t>
            </w:r>
            <w:proofErr w:type="gramEnd"/>
            <w:r w:rsidRPr="0033203B">
              <w:rPr>
                <w:rFonts w:ascii="仿宋" w:eastAsia="仿宋" w:hAnsi="仿宋" w:hint="eastAsia"/>
                <w:color w:val="000000" w:themeColor="text1"/>
                <w:szCs w:val="21"/>
              </w:rPr>
              <w:t>总计及电子档案接收平台数据总计</w:t>
            </w:r>
          </w:p>
        </w:tc>
        <w:tc>
          <w:tcPr>
            <w:tcW w:w="1134" w:type="dxa"/>
            <w:vAlign w:val="center"/>
          </w:tcPr>
          <w:p w:rsidR="009F5E41" w:rsidRPr="0033203B" w:rsidRDefault="009F5E41" w:rsidP="00DB3FEC">
            <w:pPr>
              <w:spacing w:line="240" w:lineRule="exact"/>
              <w:jc w:val="center"/>
              <w:rPr>
                <w:rFonts w:ascii="仿宋" w:eastAsia="仿宋" w:hAnsi="仿宋"/>
                <w:color w:val="000000" w:themeColor="text1"/>
                <w:szCs w:val="21"/>
              </w:rPr>
            </w:pPr>
            <w:r w:rsidRPr="0033203B">
              <w:rPr>
                <w:rFonts w:ascii="仿宋" w:eastAsia="仿宋" w:hAnsi="仿宋" w:hint="eastAsia"/>
                <w:color w:val="000000" w:themeColor="text1"/>
                <w:szCs w:val="21"/>
              </w:rPr>
              <w:t>全年</w:t>
            </w:r>
          </w:p>
        </w:tc>
        <w:tc>
          <w:tcPr>
            <w:tcW w:w="1134" w:type="dxa"/>
            <w:vAlign w:val="center"/>
          </w:tcPr>
          <w:p w:rsidR="009F5E41" w:rsidRPr="0033203B" w:rsidRDefault="009F5E41" w:rsidP="00DB3FEC">
            <w:pPr>
              <w:spacing w:line="240" w:lineRule="exact"/>
              <w:jc w:val="center"/>
              <w:rPr>
                <w:rFonts w:ascii="仿宋" w:eastAsia="仿宋" w:hAnsi="仿宋"/>
                <w:color w:val="000000" w:themeColor="text1"/>
                <w:szCs w:val="21"/>
              </w:rPr>
            </w:pPr>
            <w:r w:rsidRPr="0033203B">
              <w:rPr>
                <w:rFonts w:ascii="仿宋" w:eastAsia="仿宋" w:hAnsi="仿宋" w:hint="eastAsia"/>
                <w:color w:val="000000" w:themeColor="text1"/>
                <w:szCs w:val="21"/>
              </w:rPr>
              <w:t>市档案局</w:t>
            </w:r>
          </w:p>
        </w:tc>
        <w:tc>
          <w:tcPr>
            <w:tcW w:w="1134" w:type="dxa"/>
            <w:vAlign w:val="center"/>
          </w:tcPr>
          <w:p w:rsidR="009F5E41" w:rsidRPr="0033203B" w:rsidRDefault="009F5E41" w:rsidP="00DB3FEC">
            <w:pPr>
              <w:spacing w:line="240" w:lineRule="exact"/>
              <w:jc w:val="left"/>
              <w:rPr>
                <w:rFonts w:ascii="仿宋" w:eastAsia="仿宋" w:hAnsi="仿宋"/>
                <w:color w:val="000000" w:themeColor="text1"/>
                <w:szCs w:val="21"/>
              </w:rPr>
            </w:pPr>
            <w:r w:rsidRPr="0033203B">
              <w:rPr>
                <w:rFonts w:ascii="仿宋" w:eastAsia="仿宋" w:hAnsi="仿宋" w:hint="eastAsia"/>
                <w:color w:val="000000" w:themeColor="text1"/>
                <w:szCs w:val="21"/>
              </w:rPr>
              <w:t>各区、县（市）档案局</w:t>
            </w:r>
          </w:p>
        </w:tc>
      </w:tr>
      <w:tr w:rsidR="00B956E2" w:rsidRPr="0033203B" w:rsidTr="00B956E2">
        <w:trPr>
          <w:trHeight w:val="2109"/>
        </w:trPr>
        <w:tc>
          <w:tcPr>
            <w:tcW w:w="710" w:type="dxa"/>
            <w:vMerge/>
            <w:vAlign w:val="center"/>
          </w:tcPr>
          <w:p w:rsidR="009F5E41" w:rsidRPr="0033203B" w:rsidRDefault="009F5E41" w:rsidP="00DB3FEC">
            <w:pPr>
              <w:spacing w:line="240" w:lineRule="exact"/>
              <w:rPr>
                <w:rFonts w:ascii="仿宋" w:eastAsia="仿宋" w:hAnsi="仿宋"/>
                <w:color w:val="000000" w:themeColor="text1"/>
                <w:szCs w:val="21"/>
              </w:rPr>
            </w:pPr>
          </w:p>
        </w:tc>
        <w:tc>
          <w:tcPr>
            <w:tcW w:w="850" w:type="dxa"/>
            <w:vMerge/>
            <w:vAlign w:val="center"/>
          </w:tcPr>
          <w:p w:rsidR="009F5E41" w:rsidRPr="0033203B" w:rsidRDefault="009F5E41" w:rsidP="00DB3FEC">
            <w:pPr>
              <w:spacing w:line="240" w:lineRule="exact"/>
              <w:jc w:val="center"/>
              <w:rPr>
                <w:rFonts w:ascii="仿宋" w:eastAsia="仿宋" w:hAnsi="仿宋"/>
                <w:color w:val="000000" w:themeColor="text1"/>
                <w:szCs w:val="21"/>
              </w:rPr>
            </w:pPr>
          </w:p>
        </w:tc>
        <w:tc>
          <w:tcPr>
            <w:tcW w:w="1276" w:type="dxa"/>
            <w:vAlign w:val="center"/>
          </w:tcPr>
          <w:p w:rsidR="009F5E41" w:rsidRPr="0033203B" w:rsidRDefault="009F5E41" w:rsidP="00DB3FEC">
            <w:pPr>
              <w:spacing w:line="240" w:lineRule="exact"/>
              <w:jc w:val="left"/>
              <w:rPr>
                <w:rFonts w:ascii="仿宋" w:eastAsia="仿宋" w:hAnsi="仿宋"/>
                <w:color w:val="000000" w:themeColor="text1"/>
                <w:szCs w:val="21"/>
              </w:rPr>
            </w:pPr>
            <w:r w:rsidRPr="0033203B">
              <w:rPr>
                <w:rFonts w:ascii="仿宋" w:eastAsia="仿宋" w:hAnsi="仿宋" w:hint="eastAsia"/>
                <w:color w:val="000000" w:themeColor="text1"/>
                <w:szCs w:val="21"/>
              </w:rPr>
              <w:t>归档数据质量（30分）</w:t>
            </w:r>
          </w:p>
        </w:tc>
        <w:tc>
          <w:tcPr>
            <w:tcW w:w="2410" w:type="dxa"/>
            <w:vAlign w:val="center"/>
          </w:tcPr>
          <w:p w:rsidR="009F5E41" w:rsidRPr="0033203B" w:rsidRDefault="009F5E41" w:rsidP="00DB3FEC">
            <w:pPr>
              <w:spacing w:line="240" w:lineRule="exact"/>
              <w:jc w:val="left"/>
              <w:rPr>
                <w:rFonts w:ascii="仿宋" w:eastAsia="仿宋" w:hAnsi="仿宋"/>
                <w:color w:val="000000" w:themeColor="text1"/>
                <w:szCs w:val="21"/>
              </w:rPr>
            </w:pPr>
            <w:r w:rsidRPr="0033203B">
              <w:rPr>
                <w:rFonts w:ascii="仿宋" w:eastAsia="仿宋" w:hAnsi="仿宋" w:hint="eastAsia"/>
                <w:color w:val="000000" w:themeColor="text1"/>
                <w:szCs w:val="21"/>
              </w:rPr>
              <w:t>归档数据质量规范；由办理部门产生的证据性材料、程序性材料、结果性材料齐全完整。</w:t>
            </w:r>
          </w:p>
        </w:tc>
        <w:tc>
          <w:tcPr>
            <w:tcW w:w="2268" w:type="dxa"/>
            <w:vAlign w:val="center"/>
          </w:tcPr>
          <w:p w:rsidR="009F5E41" w:rsidRPr="0033203B" w:rsidRDefault="009F5E41" w:rsidP="009F5E41">
            <w:pPr>
              <w:pStyle w:val="a8"/>
              <w:numPr>
                <w:ilvl w:val="0"/>
                <w:numId w:val="2"/>
              </w:numPr>
              <w:spacing w:line="240" w:lineRule="exact"/>
              <w:ind w:firstLineChars="0"/>
              <w:jc w:val="left"/>
              <w:rPr>
                <w:rFonts w:ascii="仿宋" w:eastAsia="仿宋" w:hAnsi="仿宋"/>
                <w:color w:val="000000" w:themeColor="text1"/>
                <w:sz w:val="21"/>
                <w:szCs w:val="21"/>
              </w:rPr>
            </w:pPr>
            <w:r w:rsidRPr="0033203B">
              <w:rPr>
                <w:rFonts w:ascii="仿宋" w:eastAsia="仿宋" w:hAnsi="仿宋" w:hint="eastAsia"/>
                <w:color w:val="000000" w:themeColor="text1"/>
                <w:sz w:val="21"/>
                <w:szCs w:val="21"/>
              </w:rPr>
              <w:t>归档数据办</w:t>
            </w:r>
            <w:proofErr w:type="gramStart"/>
            <w:r w:rsidRPr="0033203B">
              <w:rPr>
                <w:rFonts w:ascii="仿宋" w:eastAsia="仿宋" w:hAnsi="仿宋" w:hint="eastAsia"/>
                <w:color w:val="000000" w:themeColor="text1"/>
                <w:sz w:val="21"/>
                <w:szCs w:val="21"/>
              </w:rPr>
              <w:t>件信息</w:t>
            </w:r>
            <w:proofErr w:type="gramEnd"/>
            <w:r w:rsidRPr="0033203B">
              <w:rPr>
                <w:rFonts w:ascii="仿宋" w:eastAsia="仿宋" w:hAnsi="仿宋" w:hint="eastAsia"/>
                <w:color w:val="000000" w:themeColor="text1"/>
                <w:sz w:val="21"/>
                <w:szCs w:val="21"/>
              </w:rPr>
              <w:t>不准确（如以权力事项名称拟写办件名称、包含测试件等）每发现一处扣2分</w:t>
            </w:r>
          </w:p>
          <w:p w:rsidR="009F5E41" w:rsidRPr="0033203B" w:rsidRDefault="009F5E41" w:rsidP="009F5E41">
            <w:pPr>
              <w:pStyle w:val="a8"/>
              <w:numPr>
                <w:ilvl w:val="0"/>
                <w:numId w:val="2"/>
              </w:numPr>
              <w:spacing w:line="240" w:lineRule="exact"/>
              <w:ind w:firstLineChars="0"/>
              <w:jc w:val="left"/>
              <w:rPr>
                <w:rFonts w:ascii="仿宋" w:eastAsia="仿宋" w:hAnsi="仿宋"/>
                <w:color w:val="000000" w:themeColor="text1"/>
                <w:sz w:val="21"/>
                <w:szCs w:val="21"/>
              </w:rPr>
            </w:pPr>
            <w:r w:rsidRPr="0033203B">
              <w:rPr>
                <w:rFonts w:ascii="仿宋" w:eastAsia="仿宋" w:hAnsi="仿宋" w:hint="eastAsia"/>
                <w:color w:val="000000" w:themeColor="text1"/>
                <w:sz w:val="21"/>
                <w:szCs w:val="21"/>
              </w:rPr>
              <w:t>归档材料应归未归（如未上传批文等结果性材料等），发现一处扣2分</w:t>
            </w:r>
          </w:p>
        </w:tc>
        <w:tc>
          <w:tcPr>
            <w:tcW w:w="1275" w:type="dxa"/>
            <w:vAlign w:val="center"/>
          </w:tcPr>
          <w:p w:rsidR="009F5E41" w:rsidRPr="0033203B" w:rsidRDefault="009F5E41" w:rsidP="00DB3FEC">
            <w:pPr>
              <w:spacing w:line="240" w:lineRule="exact"/>
              <w:jc w:val="left"/>
              <w:rPr>
                <w:rFonts w:ascii="仿宋" w:eastAsia="仿宋" w:hAnsi="仿宋"/>
                <w:color w:val="000000" w:themeColor="text1"/>
                <w:szCs w:val="21"/>
              </w:rPr>
            </w:pPr>
            <w:r>
              <w:rPr>
                <w:rFonts w:ascii="仿宋" w:eastAsia="仿宋" w:hAnsi="仿宋" w:hint="eastAsia"/>
                <w:color w:val="000000" w:themeColor="text1"/>
                <w:szCs w:val="21"/>
              </w:rPr>
              <w:t>市级</w:t>
            </w:r>
            <w:r w:rsidRPr="0033203B">
              <w:rPr>
                <w:rFonts w:ascii="仿宋" w:eastAsia="仿宋" w:hAnsi="仿宋" w:hint="eastAsia"/>
                <w:color w:val="000000" w:themeColor="text1"/>
                <w:szCs w:val="21"/>
              </w:rPr>
              <w:t>各相关单位，各区、县（市）以及西湖风景名胜区、经济技术开发区、大江东产业集聚区</w:t>
            </w:r>
          </w:p>
        </w:tc>
        <w:tc>
          <w:tcPr>
            <w:tcW w:w="1134" w:type="dxa"/>
            <w:vAlign w:val="center"/>
          </w:tcPr>
          <w:p w:rsidR="009F5E41" w:rsidRPr="0033203B" w:rsidRDefault="009F5E41" w:rsidP="00DB3FEC">
            <w:pPr>
              <w:spacing w:line="240" w:lineRule="exact"/>
              <w:jc w:val="center"/>
              <w:rPr>
                <w:rFonts w:ascii="仿宋" w:eastAsia="仿宋" w:hAnsi="仿宋"/>
                <w:color w:val="000000" w:themeColor="text1"/>
                <w:szCs w:val="21"/>
              </w:rPr>
            </w:pPr>
            <w:r w:rsidRPr="0033203B">
              <w:rPr>
                <w:rFonts w:ascii="仿宋" w:eastAsia="仿宋" w:hAnsi="仿宋" w:hint="eastAsia"/>
                <w:color w:val="000000" w:themeColor="text1"/>
                <w:szCs w:val="21"/>
              </w:rPr>
              <w:t>电子档案接收平台</w:t>
            </w:r>
          </w:p>
        </w:tc>
        <w:tc>
          <w:tcPr>
            <w:tcW w:w="1134" w:type="dxa"/>
            <w:vAlign w:val="center"/>
          </w:tcPr>
          <w:p w:rsidR="009F5E41" w:rsidRPr="0033203B" w:rsidRDefault="009F5E41" w:rsidP="00DB3FEC">
            <w:pPr>
              <w:spacing w:line="240" w:lineRule="exact"/>
              <w:jc w:val="center"/>
              <w:rPr>
                <w:rFonts w:ascii="仿宋" w:eastAsia="仿宋" w:hAnsi="仿宋"/>
                <w:color w:val="000000" w:themeColor="text1"/>
                <w:szCs w:val="21"/>
              </w:rPr>
            </w:pPr>
            <w:r w:rsidRPr="0033203B">
              <w:rPr>
                <w:rFonts w:ascii="仿宋" w:eastAsia="仿宋" w:hAnsi="仿宋" w:hint="eastAsia"/>
                <w:color w:val="000000" w:themeColor="text1"/>
                <w:szCs w:val="21"/>
              </w:rPr>
              <w:t>全年</w:t>
            </w:r>
          </w:p>
        </w:tc>
        <w:tc>
          <w:tcPr>
            <w:tcW w:w="1134" w:type="dxa"/>
            <w:vAlign w:val="center"/>
          </w:tcPr>
          <w:p w:rsidR="009F5E41" w:rsidRPr="0033203B" w:rsidRDefault="009F5E41" w:rsidP="00DB3FEC">
            <w:pPr>
              <w:spacing w:line="240" w:lineRule="exact"/>
              <w:jc w:val="center"/>
              <w:rPr>
                <w:rFonts w:ascii="仿宋" w:eastAsia="仿宋" w:hAnsi="仿宋"/>
                <w:color w:val="000000" w:themeColor="text1"/>
                <w:szCs w:val="21"/>
              </w:rPr>
            </w:pPr>
            <w:r w:rsidRPr="0033203B">
              <w:rPr>
                <w:rFonts w:ascii="仿宋" w:eastAsia="仿宋" w:hAnsi="仿宋" w:hint="eastAsia"/>
                <w:color w:val="000000" w:themeColor="text1"/>
                <w:szCs w:val="21"/>
              </w:rPr>
              <w:t>市档案局</w:t>
            </w:r>
          </w:p>
        </w:tc>
        <w:tc>
          <w:tcPr>
            <w:tcW w:w="1134" w:type="dxa"/>
            <w:vAlign w:val="center"/>
          </w:tcPr>
          <w:p w:rsidR="009F5E41" w:rsidRPr="0033203B" w:rsidRDefault="009F5E41" w:rsidP="00DB3FEC">
            <w:pPr>
              <w:spacing w:line="240" w:lineRule="exact"/>
              <w:jc w:val="left"/>
              <w:rPr>
                <w:rFonts w:ascii="仿宋" w:eastAsia="仿宋" w:hAnsi="仿宋"/>
                <w:color w:val="000000" w:themeColor="text1"/>
                <w:szCs w:val="21"/>
              </w:rPr>
            </w:pPr>
            <w:r w:rsidRPr="0033203B">
              <w:rPr>
                <w:rFonts w:ascii="仿宋" w:eastAsia="仿宋" w:hAnsi="仿宋" w:hint="eastAsia"/>
                <w:color w:val="000000" w:themeColor="text1"/>
                <w:szCs w:val="21"/>
              </w:rPr>
              <w:t>各区、县（市）档案局</w:t>
            </w:r>
          </w:p>
        </w:tc>
      </w:tr>
      <w:tr w:rsidR="00B956E2" w:rsidRPr="0033203B" w:rsidTr="00B956E2">
        <w:trPr>
          <w:trHeight w:val="1236"/>
        </w:trPr>
        <w:tc>
          <w:tcPr>
            <w:tcW w:w="710" w:type="dxa"/>
            <w:vAlign w:val="center"/>
          </w:tcPr>
          <w:p w:rsidR="009F5E41" w:rsidRPr="0033203B" w:rsidRDefault="009F5E41" w:rsidP="00DB3FEC">
            <w:pPr>
              <w:spacing w:line="240" w:lineRule="exact"/>
              <w:jc w:val="center"/>
              <w:rPr>
                <w:rFonts w:ascii="仿宋" w:eastAsia="仿宋" w:hAnsi="仿宋"/>
                <w:color w:val="000000" w:themeColor="text1"/>
                <w:szCs w:val="21"/>
              </w:rPr>
            </w:pPr>
            <w:r w:rsidRPr="0033203B">
              <w:rPr>
                <w:rFonts w:ascii="仿宋" w:eastAsia="仿宋" w:hAnsi="仿宋" w:hint="eastAsia"/>
                <w:color w:val="000000" w:themeColor="text1"/>
                <w:szCs w:val="21"/>
              </w:rPr>
              <w:t>2</w:t>
            </w:r>
          </w:p>
        </w:tc>
        <w:tc>
          <w:tcPr>
            <w:tcW w:w="850" w:type="dxa"/>
            <w:vAlign w:val="center"/>
          </w:tcPr>
          <w:p w:rsidR="009F5E41" w:rsidRPr="0033203B" w:rsidRDefault="009F5E41" w:rsidP="00DB3FEC">
            <w:pPr>
              <w:spacing w:line="240" w:lineRule="exact"/>
              <w:jc w:val="center"/>
              <w:rPr>
                <w:rFonts w:ascii="仿宋" w:eastAsia="仿宋" w:hAnsi="仿宋"/>
                <w:color w:val="000000" w:themeColor="text1"/>
                <w:szCs w:val="21"/>
              </w:rPr>
            </w:pPr>
            <w:r w:rsidRPr="0033203B">
              <w:rPr>
                <w:rFonts w:ascii="仿宋" w:eastAsia="仿宋" w:hAnsi="仿宋" w:hint="eastAsia"/>
                <w:color w:val="000000" w:themeColor="text1"/>
                <w:szCs w:val="21"/>
              </w:rPr>
              <w:t>加分指标（10分）</w:t>
            </w:r>
          </w:p>
        </w:tc>
        <w:tc>
          <w:tcPr>
            <w:tcW w:w="1276" w:type="dxa"/>
            <w:vAlign w:val="center"/>
          </w:tcPr>
          <w:p w:rsidR="009F5E41" w:rsidRPr="0033203B" w:rsidRDefault="009F5E41" w:rsidP="00DB3FEC">
            <w:pPr>
              <w:spacing w:line="240" w:lineRule="exact"/>
              <w:jc w:val="left"/>
              <w:rPr>
                <w:rFonts w:ascii="仿宋" w:eastAsia="仿宋" w:hAnsi="仿宋"/>
                <w:color w:val="000000" w:themeColor="text1"/>
                <w:szCs w:val="21"/>
              </w:rPr>
            </w:pPr>
            <w:r w:rsidRPr="0033203B">
              <w:rPr>
                <w:rFonts w:ascii="仿宋" w:eastAsia="仿宋" w:hAnsi="仿宋" w:hint="eastAsia"/>
                <w:color w:val="000000" w:themeColor="text1"/>
                <w:szCs w:val="21"/>
              </w:rPr>
              <w:t>自建系统</w:t>
            </w:r>
            <w:r>
              <w:rPr>
                <w:rFonts w:ascii="仿宋" w:eastAsia="仿宋" w:hAnsi="仿宋" w:hint="eastAsia"/>
                <w:color w:val="000000" w:themeColor="text1"/>
                <w:szCs w:val="21"/>
              </w:rPr>
              <w:t>数据在线</w:t>
            </w:r>
            <w:r w:rsidRPr="0033203B">
              <w:rPr>
                <w:rFonts w:ascii="仿宋" w:eastAsia="仿宋" w:hAnsi="仿宋" w:hint="eastAsia"/>
                <w:color w:val="000000" w:themeColor="text1"/>
                <w:szCs w:val="21"/>
              </w:rPr>
              <w:t>归档（10分）</w:t>
            </w:r>
          </w:p>
        </w:tc>
        <w:tc>
          <w:tcPr>
            <w:tcW w:w="2410" w:type="dxa"/>
            <w:vAlign w:val="center"/>
          </w:tcPr>
          <w:p w:rsidR="009F5E41" w:rsidRPr="0033203B" w:rsidRDefault="009F5E41" w:rsidP="00DB3FEC">
            <w:pPr>
              <w:spacing w:line="240" w:lineRule="exact"/>
              <w:jc w:val="left"/>
              <w:rPr>
                <w:rFonts w:ascii="仿宋" w:eastAsia="仿宋" w:hAnsi="仿宋"/>
                <w:color w:val="000000" w:themeColor="text1"/>
                <w:szCs w:val="21"/>
              </w:rPr>
            </w:pPr>
            <w:r w:rsidRPr="0033203B">
              <w:rPr>
                <w:rFonts w:ascii="仿宋" w:eastAsia="仿宋" w:hAnsi="仿宋" w:hint="eastAsia"/>
                <w:color w:val="000000" w:themeColor="text1"/>
                <w:szCs w:val="21"/>
              </w:rPr>
              <w:t>能够</w:t>
            </w:r>
            <w:r>
              <w:rPr>
                <w:rFonts w:ascii="仿宋" w:eastAsia="仿宋" w:hAnsi="仿宋" w:hint="eastAsia"/>
                <w:color w:val="000000" w:themeColor="text1"/>
                <w:szCs w:val="21"/>
              </w:rPr>
              <w:t>在线</w:t>
            </w:r>
            <w:r w:rsidRPr="0033203B">
              <w:rPr>
                <w:rFonts w:ascii="仿宋" w:eastAsia="仿宋" w:hAnsi="仿宋" w:hint="eastAsia"/>
                <w:color w:val="000000" w:themeColor="text1"/>
                <w:szCs w:val="21"/>
              </w:rPr>
              <w:t>归档至市档案局“最多跑一次”事项电子档案接收平台，归档数据规范、材料齐全完整</w:t>
            </w:r>
          </w:p>
        </w:tc>
        <w:tc>
          <w:tcPr>
            <w:tcW w:w="2268" w:type="dxa"/>
            <w:vAlign w:val="center"/>
          </w:tcPr>
          <w:p w:rsidR="009F5E41" w:rsidRPr="0033203B" w:rsidRDefault="009F5E41" w:rsidP="00DB3FEC">
            <w:pPr>
              <w:pStyle w:val="a8"/>
              <w:spacing w:line="240" w:lineRule="exact"/>
              <w:ind w:firstLineChars="0" w:firstLine="0"/>
              <w:jc w:val="left"/>
              <w:rPr>
                <w:rFonts w:ascii="仿宋" w:eastAsia="仿宋" w:hAnsi="仿宋"/>
                <w:color w:val="000000" w:themeColor="text1"/>
                <w:sz w:val="21"/>
                <w:szCs w:val="21"/>
              </w:rPr>
            </w:pPr>
            <w:r w:rsidRPr="0033203B">
              <w:rPr>
                <w:rFonts w:ascii="仿宋" w:eastAsia="仿宋" w:hAnsi="仿宋" w:hint="eastAsia"/>
                <w:color w:val="000000" w:themeColor="text1"/>
                <w:sz w:val="21"/>
                <w:szCs w:val="21"/>
              </w:rPr>
              <w:t>每个系统加5分</w:t>
            </w:r>
          </w:p>
        </w:tc>
        <w:tc>
          <w:tcPr>
            <w:tcW w:w="1275" w:type="dxa"/>
            <w:vAlign w:val="center"/>
          </w:tcPr>
          <w:p w:rsidR="009F5E41" w:rsidRPr="0033203B" w:rsidRDefault="009F5E41" w:rsidP="00DB3FEC">
            <w:pPr>
              <w:spacing w:line="240" w:lineRule="exact"/>
              <w:jc w:val="left"/>
              <w:rPr>
                <w:rFonts w:ascii="仿宋" w:eastAsia="仿宋" w:hAnsi="仿宋"/>
                <w:color w:val="000000" w:themeColor="text1"/>
                <w:szCs w:val="21"/>
              </w:rPr>
            </w:pPr>
            <w:r w:rsidRPr="0033203B">
              <w:rPr>
                <w:rFonts w:ascii="仿宋" w:eastAsia="仿宋" w:hAnsi="仿宋" w:hint="eastAsia"/>
                <w:color w:val="000000" w:themeColor="text1"/>
                <w:szCs w:val="21"/>
              </w:rPr>
              <w:t>各自建系统单位</w:t>
            </w:r>
          </w:p>
        </w:tc>
        <w:tc>
          <w:tcPr>
            <w:tcW w:w="1134" w:type="dxa"/>
            <w:vAlign w:val="center"/>
          </w:tcPr>
          <w:p w:rsidR="009F5E41" w:rsidRPr="0033203B" w:rsidRDefault="009F5E41" w:rsidP="00DB3FEC">
            <w:pPr>
              <w:spacing w:line="240" w:lineRule="exact"/>
              <w:jc w:val="center"/>
              <w:rPr>
                <w:rFonts w:ascii="仿宋" w:eastAsia="仿宋" w:hAnsi="仿宋"/>
                <w:color w:val="000000" w:themeColor="text1"/>
                <w:szCs w:val="21"/>
              </w:rPr>
            </w:pPr>
            <w:r w:rsidRPr="0033203B">
              <w:rPr>
                <w:rFonts w:ascii="仿宋" w:eastAsia="仿宋" w:hAnsi="仿宋" w:hint="eastAsia"/>
                <w:color w:val="000000" w:themeColor="text1"/>
                <w:szCs w:val="21"/>
              </w:rPr>
              <w:t>电子档案接收平台数据总计</w:t>
            </w:r>
          </w:p>
        </w:tc>
        <w:tc>
          <w:tcPr>
            <w:tcW w:w="1134" w:type="dxa"/>
            <w:vAlign w:val="center"/>
          </w:tcPr>
          <w:p w:rsidR="009F5E41" w:rsidRPr="0033203B" w:rsidRDefault="009F5E41" w:rsidP="00DB3FEC">
            <w:pPr>
              <w:spacing w:line="240" w:lineRule="exact"/>
              <w:jc w:val="center"/>
              <w:rPr>
                <w:rFonts w:ascii="仿宋" w:eastAsia="仿宋" w:hAnsi="仿宋"/>
                <w:color w:val="000000" w:themeColor="text1"/>
                <w:szCs w:val="21"/>
              </w:rPr>
            </w:pPr>
            <w:r w:rsidRPr="0033203B">
              <w:rPr>
                <w:rFonts w:ascii="仿宋" w:eastAsia="仿宋" w:hAnsi="仿宋" w:hint="eastAsia"/>
                <w:color w:val="000000" w:themeColor="text1"/>
                <w:szCs w:val="21"/>
              </w:rPr>
              <w:t>全年</w:t>
            </w:r>
          </w:p>
        </w:tc>
        <w:tc>
          <w:tcPr>
            <w:tcW w:w="1134" w:type="dxa"/>
            <w:vAlign w:val="center"/>
          </w:tcPr>
          <w:p w:rsidR="009F5E41" w:rsidRPr="0033203B" w:rsidRDefault="009F5E41" w:rsidP="00DB3FEC">
            <w:pPr>
              <w:spacing w:line="240" w:lineRule="exact"/>
              <w:jc w:val="center"/>
              <w:rPr>
                <w:rFonts w:ascii="仿宋" w:eastAsia="仿宋" w:hAnsi="仿宋"/>
                <w:color w:val="000000" w:themeColor="text1"/>
                <w:szCs w:val="21"/>
              </w:rPr>
            </w:pPr>
            <w:r w:rsidRPr="0033203B">
              <w:rPr>
                <w:rFonts w:ascii="仿宋" w:eastAsia="仿宋" w:hAnsi="仿宋" w:hint="eastAsia"/>
                <w:color w:val="000000" w:themeColor="text1"/>
                <w:szCs w:val="21"/>
              </w:rPr>
              <w:t>市档案局</w:t>
            </w:r>
          </w:p>
        </w:tc>
        <w:tc>
          <w:tcPr>
            <w:tcW w:w="1134" w:type="dxa"/>
            <w:vAlign w:val="center"/>
          </w:tcPr>
          <w:p w:rsidR="009F5E41" w:rsidRPr="0033203B" w:rsidRDefault="009F5E41" w:rsidP="00DB3FEC">
            <w:pPr>
              <w:spacing w:line="240" w:lineRule="exact"/>
              <w:jc w:val="left"/>
              <w:rPr>
                <w:rFonts w:ascii="仿宋" w:eastAsia="仿宋" w:hAnsi="仿宋"/>
                <w:color w:val="000000" w:themeColor="text1"/>
                <w:szCs w:val="21"/>
              </w:rPr>
            </w:pPr>
            <w:r w:rsidRPr="0033203B">
              <w:rPr>
                <w:rFonts w:ascii="仿宋" w:eastAsia="仿宋" w:hAnsi="仿宋" w:hint="eastAsia"/>
                <w:color w:val="000000" w:themeColor="text1"/>
                <w:szCs w:val="21"/>
              </w:rPr>
              <w:t>各区、县（市）档案局</w:t>
            </w:r>
          </w:p>
        </w:tc>
      </w:tr>
    </w:tbl>
    <w:p w:rsidR="002D260A" w:rsidRDefault="002D260A" w:rsidP="002D260A"/>
    <w:sectPr w:rsidR="002D260A" w:rsidSect="002D260A">
      <w:footerReference w:type="default" r:id="rId9"/>
      <w:pgSz w:w="16838" w:h="11906" w:orient="landscape"/>
      <w:pgMar w:top="1588" w:right="2155" w:bottom="1588" w:left="209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648" w:rsidRDefault="00525648">
      <w:r>
        <w:separator/>
      </w:r>
    </w:p>
  </w:endnote>
  <w:endnote w:type="continuationSeparator" w:id="0">
    <w:p w:rsidR="00525648" w:rsidRDefault="00525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FZXiaoBiaoSong-B05">
    <w:altName w:val="Arial Unicode MS"/>
    <w:charset w:val="86"/>
    <w:family w:val="script"/>
    <w:pitch w:val="variable"/>
    <w:sig w:usb0="00000000" w:usb1="080E0000" w:usb2="00000010"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AD7" w:rsidRDefault="000B6090">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next-textbox:#_x0000_s2050;mso-fit-shape-to-text:t" inset="0,0,0,0">
            <w:txbxContent>
              <w:p w:rsidR="007B3AD7" w:rsidRDefault="000B6090">
                <w:pPr>
                  <w:pStyle w:val="a3"/>
                  <w:rPr>
                    <w:sz w:val="24"/>
                    <w:szCs w:val="24"/>
                  </w:rPr>
                </w:pPr>
                <w:r>
                  <w:rPr>
                    <w:rFonts w:hint="eastAsia"/>
                    <w:sz w:val="24"/>
                    <w:szCs w:val="24"/>
                  </w:rPr>
                  <w:fldChar w:fldCharType="begin"/>
                </w:r>
                <w:r w:rsidR="00180F0A">
                  <w:rPr>
                    <w:rFonts w:hint="eastAsia"/>
                    <w:sz w:val="24"/>
                    <w:szCs w:val="24"/>
                  </w:rPr>
                  <w:instrText xml:space="preserve"> PAGE  \* MERGEFORMAT </w:instrText>
                </w:r>
                <w:r>
                  <w:rPr>
                    <w:rFonts w:hint="eastAsia"/>
                    <w:sz w:val="24"/>
                    <w:szCs w:val="24"/>
                  </w:rPr>
                  <w:fldChar w:fldCharType="separate"/>
                </w:r>
                <w:r w:rsidR="00E5464E">
                  <w:rPr>
                    <w:noProof/>
                    <w:sz w:val="24"/>
                    <w:szCs w:val="24"/>
                  </w:rPr>
                  <w:t>- 7 -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648" w:rsidRDefault="00525648">
      <w:r>
        <w:separator/>
      </w:r>
    </w:p>
  </w:footnote>
  <w:footnote w:type="continuationSeparator" w:id="0">
    <w:p w:rsidR="00525648" w:rsidRDefault="005256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7C1"/>
    <w:multiLevelType w:val="hybridMultilevel"/>
    <w:tmpl w:val="347CDD66"/>
    <w:lvl w:ilvl="0" w:tplc="1D1C1CEE">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B4C18F3"/>
    <w:multiLevelType w:val="hybridMultilevel"/>
    <w:tmpl w:val="91F4A6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0CF614D"/>
    <w:multiLevelType w:val="hybridMultilevel"/>
    <w:tmpl w:val="21504A6C"/>
    <w:lvl w:ilvl="0" w:tplc="7CE6FD68">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CF164EF"/>
    <w:multiLevelType w:val="hybridMultilevel"/>
    <w:tmpl w:val="25F20840"/>
    <w:lvl w:ilvl="0" w:tplc="5A2E0B70">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F8B757E"/>
    <w:multiLevelType w:val="hybridMultilevel"/>
    <w:tmpl w:val="C624D66C"/>
    <w:lvl w:ilvl="0" w:tplc="8EC0DD78">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2E74"/>
    <w:rsid w:val="00077FE1"/>
    <w:rsid w:val="00081D4B"/>
    <w:rsid w:val="000963EB"/>
    <w:rsid w:val="000B1737"/>
    <w:rsid w:val="000B6090"/>
    <w:rsid w:val="000D59AF"/>
    <w:rsid w:val="000E4F4B"/>
    <w:rsid w:val="000E6699"/>
    <w:rsid w:val="00106C38"/>
    <w:rsid w:val="00117AEC"/>
    <w:rsid w:val="0016543C"/>
    <w:rsid w:val="001676C5"/>
    <w:rsid w:val="00171285"/>
    <w:rsid w:val="00180F0A"/>
    <w:rsid w:val="001E0220"/>
    <w:rsid w:val="001F1E3D"/>
    <w:rsid w:val="0020189E"/>
    <w:rsid w:val="00212D6D"/>
    <w:rsid w:val="0025135C"/>
    <w:rsid w:val="002762A8"/>
    <w:rsid w:val="00291837"/>
    <w:rsid w:val="002B05DF"/>
    <w:rsid w:val="002D260A"/>
    <w:rsid w:val="00340872"/>
    <w:rsid w:val="003720A1"/>
    <w:rsid w:val="003858BF"/>
    <w:rsid w:val="005165DE"/>
    <w:rsid w:val="00525648"/>
    <w:rsid w:val="0054756C"/>
    <w:rsid w:val="00573BDD"/>
    <w:rsid w:val="00593F02"/>
    <w:rsid w:val="005B2C3A"/>
    <w:rsid w:val="005B4CC5"/>
    <w:rsid w:val="005C6EAB"/>
    <w:rsid w:val="005D0B37"/>
    <w:rsid w:val="0062009C"/>
    <w:rsid w:val="00624B88"/>
    <w:rsid w:val="0062568D"/>
    <w:rsid w:val="00680032"/>
    <w:rsid w:val="00685F64"/>
    <w:rsid w:val="006D7477"/>
    <w:rsid w:val="006E0E0B"/>
    <w:rsid w:val="00702BD5"/>
    <w:rsid w:val="00721D2B"/>
    <w:rsid w:val="00755431"/>
    <w:rsid w:val="00766F86"/>
    <w:rsid w:val="007921BA"/>
    <w:rsid w:val="007A07A6"/>
    <w:rsid w:val="007A3931"/>
    <w:rsid w:val="007B3AD7"/>
    <w:rsid w:val="007C5F5C"/>
    <w:rsid w:val="007D1529"/>
    <w:rsid w:val="00875144"/>
    <w:rsid w:val="008A788D"/>
    <w:rsid w:val="008D4AB5"/>
    <w:rsid w:val="00965F8C"/>
    <w:rsid w:val="009C7EE0"/>
    <w:rsid w:val="009D5F0E"/>
    <w:rsid w:val="009F5E41"/>
    <w:rsid w:val="00A14420"/>
    <w:rsid w:val="00A17E30"/>
    <w:rsid w:val="00AB2CC7"/>
    <w:rsid w:val="00AB5B8B"/>
    <w:rsid w:val="00B333CD"/>
    <w:rsid w:val="00B37C29"/>
    <w:rsid w:val="00B5790E"/>
    <w:rsid w:val="00B57A8B"/>
    <w:rsid w:val="00B956E2"/>
    <w:rsid w:val="00BA36E1"/>
    <w:rsid w:val="00BA52E6"/>
    <w:rsid w:val="00BD5FEC"/>
    <w:rsid w:val="00BD6061"/>
    <w:rsid w:val="00BF5E51"/>
    <w:rsid w:val="00C27A2A"/>
    <w:rsid w:val="00C5375A"/>
    <w:rsid w:val="00C669B1"/>
    <w:rsid w:val="00CA69A1"/>
    <w:rsid w:val="00CA70BC"/>
    <w:rsid w:val="00CB6D92"/>
    <w:rsid w:val="00CC2371"/>
    <w:rsid w:val="00CC239B"/>
    <w:rsid w:val="00CD4838"/>
    <w:rsid w:val="00CE2E74"/>
    <w:rsid w:val="00D02A4A"/>
    <w:rsid w:val="00D1625B"/>
    <w:rsid w:val="00D43C3A"/>
    <w:rsid w:val="00D464A6"/>
    <w:rsid w:val="00E14ED0"/>
    <w:rsid w:val="00E216A5"/>
    <w:rsid w:val="00E5464E"/>
    <w:rsid w:val="00E61787"/>
    <w:rsid w:val="00E73733"/>
    <w:rsid w:val="00E95282"/>
    <w:rsid w:val="00E96614"/>
    <w:rsid w:val="00ED2B0E"/>
    <w:rsid w:val="00F052FB"/>
    <w:rsid w:val="00F207DD"/>
    <w:rsid w:val="00F34966"/>
    <w:rsid w:val="00F432BD"/>
    <w:rsid w:val="00F4705A"/>
    <w:rsid w:val="00F52259"/>
    <w:rsid w:val="00F54145"/>
    <w:rsid w:val="00F82627"/>
    <w:rsid w:val="00FA3A28"/>
    <w:rsid w:val="00FC35C6"/>
    <w:rsid w:val="1F674814"/>
    <w:rsid w:val="5063738C"/>
    <w:rsid w:val="50F52C61"/>
    <w:rsid w:val="64947D55"/>
    <w:rsid w:val="671036FC"/>
    <w:rsid w:val="696232B9"/>
    <w:rsid w:val="78E265AE"/>
    <w:rsid w:val="7C027D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2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D1625B"/>
    <w:pPr>
      <w:tabs>
        <w:tab w:val="center" w:pos="4153"/>
        <w:tab w:val="right" w:pos="8306"/>
      </w:tabs>
      <w:snapToGrid w:val="0"/>
      <w:jc w:val="left"/>
    </w:pPr>
    <w:rPr>
      <w:sz w:val="18"/>
    </w:rPr>
  </w:style>
  <w:style w:type="paragraph" w:styleId="a4">
    <w:name w:val="header"/>
    <w:basedOn w:val="a"/>
    <w:uiPriority w:val="99"/>
    <w:unhideWhenUsed/>
    <w:rsid w:val="00D1625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D1625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1625B"/>
    <w:rPr>
      <w:b/>
      <w:bCs/>
    </w:rPr>
  </w:style>
  <w:style w:type="paragraph" w:customStyle="1" w:styleId="1">
    <w:name w:val="列出段落1"/>
    <w:basedOn w:val="a"/>
    <w:uiPriority w:val="99"/>
    <w:unhideWhenUsed/>
    <w:qFormat/>
    <w:rsid w:val="00D1625B"/>
    <w:pPr>
      <w:ind w:firstLineChars="200" w:firstLine="420"/>
    </w:pPr>
  </w:style>
  <w:style w:type="table" w:styleId="a7">
    <w:name w:val="Table Grid"/>
    <w:basedOn w:val="a1"/>
    <w:uiPriority w:val="39"/>
    <w:qFormat/>
    <w:rsid w:val="00F4705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F5E41"/>
    <w:pPr>
      <w:ind w:firstLineChars="200" w:firstLine="420"/>
    </w:pPr>
    <w:rPr>
      <w:sz w:val="24"/>
      <w:szCs w:val="24"/>
    </w:rPr>
  </w:style>
  <w:style w:type="character" w:styleId="a9">
    <w:name w:val="Hyperlink"/>
    <w:basedOn w:val="a0"/>
    <w:uiPriority w:val="99"/>
    <w:unhideWhenUsed/>
    <w:rsid w:val="009F5E41"/>
    <w:rPr>
      <w:color w:val="0000FF"/>
      <w:u w:val="single"/>
    </w:rPr>
  </w:style>
</w:styles>
</file>

<file path=word/webSettings.xml><?xml version="1.0" encoding="utf-8"?>
<w:webSettings xmlns:r="http://schemas.openxmlformats.org/officeDocument/2006/relationships" xmlns:w="http://schemas.openxmlformats.org/wordprocessingml/2006/main">
  <w:divs>
    <w:div w:id="188182431">
      <w:bodyDiv w:val="1"/>
      <w:marLeft w:val="0"/>
      <w:marRight w:val="0"/>
      <w:marTop w:val="0"/>
      <w:marBottom w:val="0"/>
      <w:divBdr>
        <w:top w:val="none" w:sz="0" w:space="0" w:color="auto"/>
        <w:left w:val="none" w:sz="0" w:space="0" w:color="auto"/>
        <w:bottom w:val="none" w:sz="0" w:space="0" w:color="auto"/>
        <w:right w:val="none" w:sz="0" w:space="0" w:color="auto"/>
      </w:divBdr>
    </w:div>
    <w:div w:id="1414620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6835849@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547</Words>
  <Characters>3121</Characters>
  <Application>Microsoft Office Word</Application>
  <DocSecurity>0</DocSecurity>
  <Lines>26</Lines>
  <Paragraphs>7</Paragraphs>
  <ScaleCrop>false</ScaleCrop>
  <Company>杭州市政府</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QiYu</dc:creator>
  <cp:lastModifiedBy>微软用户</cp:lastModifiedBy>
  <cp:revision>33</cp:revision>
  <cp:lastPrinted>2018-03-28T09:25:00Z</cp:lastPrinted>
  <dcterms:created xsi:type="dcterms:W3CDTF">2017-11-17T06:39:00Z</dcterms:created>
  <dcterms:modified xsi:type="dcterms:W3CDTF">2018-04-03T01:00:00Z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