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0"/>
          <w:szCs w:val="30"/>
        </w:rPr>
      </w:pPr>
    </w:p>
    <w:tbl>
      <w:tblPr>
        <w:tblStyle w:val="5"/>
        <w:tblpPr w:leftFromText="180" w:rightFromText="180" w:vertAnchor="page" w:horzAnchor="page" w:tblpX="1789" w:tblpY="2058"/>
        <w:tblOverlap w:val="never"/>
        <w:tblW w:w="85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4" w:hRule="atLeast"/>
        </w:trPr>
        <w:tc>
          <w:tcPr>
            <w:tcW w:w="8560" w:type="dxa"/>
            <w:tcBorders>
              <w:top w:val="nil"/>
              <w:left w:val="nil"/>
              <w:bottom w:val="single" w:color="FF0000" w:sz="18" w:space="0"/>
              <w:right w:val="nil"/>
            </w:tcBorders>
            <w:vAlign w:val="top"/>
          </w:tcPr>
          <w:p>
            <w:pPr>
              <w:spacing w:line="336" w:lineRule="auto"/>
              <w:rPr>
                <w:rFonts w:hint="eastAsia" w:ascii="仿宋_GB2312"/>
                <w:sz w:val="32"/>
                <w:szCs w:val="32"/>
              </w:rPr>
            </w:pPr>
          </w:p>
          <w:p>
            <w:pPr>
              <w:spacing w:line="336" w:lineRule="auto"/>
              <w:jc w:val="center"/>
              <w:rPr>
                <w:rFonts w:hint="eastAsia" w:ascii="仿宋_GB2312"/>
                <w:color w:val="FF0000"/>
                <w:sz w:val="18"/>
                <w:szCs w:val="18"/>
              </w:rPr>
            </w:pPr>
            <w:r>
              <w:rPr>
                <w:rFonts w:hint="eastAsia" w:ascii="方正小标宋简体" w:eastAsia="方正小标宋简体"/>
                <w:color w:val="FF0000"/>
                <w:w w:val="44"/>
                <w:kern w:val="0"/>
                <w:sz w:val="72"/>
                <w:szCs w:val="72"/>
                <w:fitText w:val="8893" w:id="0"/>
              </w:rPr>
              <w:t>杭州市萧山区全面深化“最多跑一次”改革领导小组办公室</w:t>
            </w:r>
          </w:p>
          <w:p>
            <w:pPr>
              <w:spacing w:line="336" w:lineRule="auto"/>
              <w:jc w:val="center"/>
              <w:rPr>
                <w:rFonts w:hint="eastAsia" w:ascii="仿宋_GB2312"/>
                <w:color w:val="FF0000"/>
                <w:sz w:val="18"/>
                <w:szCs w:val="18"/>
              </w:rPr>
            </w:pPr>
          </w:p>
        </w:tc>
      </w:tr>
    </w:tbl>
    <w:p>
      <w:pPr>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关于做好杭州市凭身份证办理的公民个人办事事项自查工作的通知</w:t>
      </w:r>
    </w:p>
    <w:p>
      <w:pPr>
        <w:rPr>
          <w:rFonts w:ascii="仿宋" w:hAnsi="仿宋" w:eastAsia="仿宋"/>
          <w:b/>
          <w:bCs/>
          <w:sz w:val="44"/>
          <w:szCs w:val="44"/>
        </w:rPr>
      </w:pPr>
    </w:p>
    <w:p>
      <w:pPr>
        <w:rPr>
          <w:rFonts w:ascii="仿宋" w:hAnsi="仿宋" w:eastAsia="仿宋"/>
          <w:sz w:val="32"/>
          <w:szCs w:val="32"/>
        </w:rPr>
      </w:pPr>
      <w:r>
        <w:rPr>
          <w:rFonts w:hint="eastAsia" w:ascii="仿宋" w:hAnsi="仿宋" w:eastAsia="仿宋"/>
          <w:sz w:val="32"/>
          <w:szCs w:val="32"/>
        </w:rPr>
        <w:t>各有关单位：</w:t>
      </w:r>
      <w:bookmarkStart w:id="0" w:name="_GoBack"/>
      <w:bookmarkEnd w:id="0"/>
    </w:p>
    <w:p>
      <w:pPr>
        <w:ind w:firstLine="640" w:firstLineChars="200"/>
        <w:rPr>
          <w:rFonts w:ascii="仿宋" w:hAnsi="仿宋" w:eastAsia="仿宋"/>
          <w:sz w:val="32"/>
          <w:szCs w:val="32"/>
        </w:rPr>
      </w:pPr>
      <w:r>
        <w:rPr>
          <w:rFonts w:hint="eastAsia" w:ascii="仿宋" w:hAnsi="仿宋" w:eastAsia="仿宋"/>
          <w:sz w:val="32"/>
          <w:szCs w:val="32"/>
        </w:rPr>
        <w:t>根据杭州市公布的《杭州市凭第一、二批身份证办理的公民个人办事事项》和《杭州市第一、二、三批取消的个人办事事项所需证明材料清单》，请各相关单位按照市里“简化办”要求，在浙江政务服务网和实体办事大厅办对涉及事项事指南中对取消的材料进行精简，咨询电话调整为“原电话+82812345”，投诉电话统一改为“82812345”。同时将附件1和附件2涉及的事项自查情况于12月14日前报区跑改办。对于《杭州市凭第一批身份证办理的公民个人办事事项》和《杭州市第一、二批取消的个人办事事项所需证明材料清单》务必已调整到位，如上述事项因我区相关部门未调整被市里通报，区跑改办将对抽查结果相应通报给区领导及纪检组。</w:t>
      </w:r>
    </w:p>
    <w:p>
      <w:pPr>
        <w:ind w:firstLine="640" w:firstLineChars="200"/>
        <w:rPr>
          <w:rFonts w:hint="eastAsia" w:ascii="仿宋" w:hAnsi="仿宋" w:eastAsia="仿宋"/>
          <w:sz w:val="32"/>
          <w:szCs w:val="32"/>
        </w:rPr>
      </w:pPr>
      <w:r>
        <w:rPr>
          <w:rFonts w:hint="eastAsia" w:ascii="仿宋" w:hAnsi="仿宋" w:eastAsia="仿宋"/>
          <w:sz w:val="32"/>
          <w:szCs w:val="32"/>
        </w:rPr>
        <w:t>萧山区跑改办邮箱：xszdpyc@163.com</w:t>
      </w:r>
    </w:p>
    <w:p>
      <w:pPr>
        <w:rPr>
          <w:rFonts w:hint="eastAsia" w:ascii="仿宋" w:hAnsi="仿宋" w:eastAsia="仿宋"/>
          <w:sz w:val="32"/>
          <w:szCs w:val="32"/>
        </w:rPr>
      </w:pPr>
    </w:p>
    <w:p>
      <w:pPr>
        <w:ind w:firstLine="640" w:firstLineChars="200"/>
        <w:rPr>
          <w:rFonts w:ascii="仿宋" w:hAnsi="仿宋" w:eastAsia="仿宋"/>
          <w:sz w:val="32"/>
          <w:szCs w:val="32"/>
        </w:rPr>
      </w:pPr>
      <w:r>
        <w:rPr>
          <w:rFonts w:hint="eastAsia" w:ascii="仿宋" w:hAnsi="仿宋" w:eastAsia="仿宋"/>
          <w:sz w:val="32"/>
          <w:szCs w:val="32"/>
        </w:rPr>
        <w:t>附件：</w:t>
      </w:r>
    </w:p>
    <w:p>
      <w:pPr>
        <w:pStyle w:val="8"/>
        <w:numPr>
          <w:numId w:val="0"/>
        </w:numPr>
        <w:ind w:left="638" w:leftChars="304" w:firstLine="0" w:firstLineChars="0"/>
        <w:rPr>
          <w:rFonts w:ascii="仿宋" w:hAnsi="仿宋" w:eastAsia="仿宋"/>
          <w:sz w:val="32"/>
          <w:szCs w:val="32"/>
        </w:rPr>
      </w:pPr>
      <w:r>
        <w:rPr>
          <w:rFonts w:hint="eastAsia" w:ascii="仿宋" w:hAnsi="仿宋" w:eastAsia="仿宋"/>
          <w:sz w:val="32"/>
          <w:szCs w:val="32"/>
          <w:lang w:val="en-US" w:eastAsia="zh-CN"/>
        </w:rPr>
        <w:t>1.</w:t>
      </w:r>
      <w:r>
        <w:rPr>
          <w:rFonts w:hint="eastAsia" w:ascii="仿宋" w:hAnsi="仿宋" w:eastAsia="仿宋"/>
          <w:sz w:val="32"/>
          <w:szCs w:val="32"/>
        </w:rPr>
        <w:t>《杭州市凭第二批身份证办理的公民个人办事事项》</w:t>
      </w:r>
      <w:r>
        <w:rPr>
          <w:rFonts w:hint="eastAsia" w:ascii="仿宋" w:hAnsi="仿宋" w:eastAsia="仿宋"/>
          <w:sz w:val="32"/>
          <w:szCs w:val="32"/>
          <w:lang w:val="en-US" w:eastAsia="zh-CN"/>
        </w:rPr>
        <w:t>2.</w:t>
      </w:r>
      <w:r>
        <w:rPr>
          <w:rFonts w:hint="eastAsia" w:ascii="仿宋" w:hAnsi="仿宋" w:eastAsia="仿宋"/>
          <w:sz w:val="32"/>
          <w:szCs w:val="32"/>
        </w:rPr>
        <w:t>《杭州市第三批取消的个人办事事项所需证明材料清单》</w:t>
      </w:r>
    </w:p>
    <w:p>
      <w:pPr>
        <w:rPr>
          <w:rFonts w:ascii="仿宋" w:hAnsi="仿宋" w:eastAsia="仿宋"/>
          <w:sz w:val="32"/>
          <w:szCs w:val="32"/>
        </w:rPr>
      </w:pPr>
    </w:p>
    <w:p>
      <w:pPr>
        <w:keepNext w:val="0"/>
        <w:keepLines w:val="0"/>
        <w:pageBreakBefore w:val="0"/>
        <w:widowControl w:val="0"/>
        <w:kinsoku/>
        <w:wordWrap/>
        <w:overflowPunct/>
        <w:topLinePunct w:val="0"/>
        <w:autoSpaceDE/>
        <w:autoSpaceDN/>
        <w:bidi w:val="0"/>
        <w:spacing w:line="360" w:lineRule="auto"/>
        <w:jc w:val="right"/>
        <w:textAlignment w:val="auto"/>
        <w:outlineLvl w:val="9"/>
        <w:rPr>
          <w:rFonts w:ascii="仿宋" w:hAnsi="仿宋" w:eastAsia="仿宋" w:cs="Times New Roman"/>
          <w:sz w:val="32"/>
          <w:szCs w:val="32"/>
        </w:rPr>
      </w:pPr>
      <w:r>
        <w:rPr>
          <w:rFonts w:hint="eastAsia" w:ascii="仿宋" w:hAnsi="仿宋" w:eastAsia="仿宋" w:cs="仿宋"/>
          <w:sz w:val="32"/>
          <w:szCs w:val="32"/>
        </w:rPr>
        <w:t>萧山区全面深化“最多跑一次”改革领导小组办公室</w:t>
      </w:r>
    </w:p>
    <w:p>
      <w:pPr>
        <w:keepNext w:val="0"/>
        <w:keepLines w:val="0"/>
        <w:pageBreakBefore w:val="0"/>
        <w:widowControl w:val="0"/>
        <w:kinsoku/>
        <w:wordWrap/>
        <w:overflowPunct/>
        <w:topLinePunct w:val="0"/>
        <w:autoSpaceDE/>
        <w:autoSpaceDN/>
        <w:bidi w:val="0"/>
        <w:spacing w:line="360" w:lineRule="auto"/>
        <w:ind w:left="0" w:leftChars="0" w:right="1200"/>
        <w:jc w:val="both"/>
        <w:textAlignment w:val="auto"/>
        <w:outlineLvl w:val="9"/>
        <w:rPr>
          <w:rFonts w:ascii="仿宋" w:eastAsia="仿宋" w:cs="仿宋"/>
          <w:kern w:val="0"/>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2017年</w:t>
      </w:r>
      <w:r>
        <w:rPr>
          <w:rFonts w:hint="eastAsia" w:ascii="仿宋" w:hAnsi="仿宋" w:eastAsia="仿宋" w:cs="仿宋"/>
          <w:sz w:val="32"/>
          <w:szCs w:val="32"/>
          <w:lang w:val="en-US" w:eastAsia="zh-CN"/>
        </w:rPr>
        <w:t>12</w:t>
      </w:r>
      <w:r>
        <w:rPr>
          <w:rFonts w:hint="eastAsia" w:ascii="仿宋" w:hAnsi="仿宋" w:eastAsia="仿宋" w:cs="仿宋"/>
          <w:sz w:val="32"/>
          <w:szCs w:val="32"/>
        </w:rPr>
        <w:t>月</w:t>
      </w:r>
      <w:r>
        <w:rPr>
          <w:rFonts w:hint="eastAsia" w:ascii="仿宋" w:hAnsi="仿宋" w:eastAsia="仿宋" w:cs="仿宋"/>
          <w:sz w:val="32"/>
          <w:szCs w:val="32"/>
          <w:lang w:val="en-US" w:eastAsia="zh-CN"/>
        </w:rPr>
        <w:t>11</w:t>
      </w:r>
      <w:r>
        <w:rPr>
          <w:rFonts w:hint="eastAsia" w:ascii="仿宋" w:hAnsi="仿宋" w:eastAsia="仿宋" w:cs="仿宋"/>
          <w:sz w:val="32"/>
          <w:szCs w:val="32"/>
        </w:rPr>
        <w:t>日</w:t>
      </w:r>
    </w:p>
    <w:p>
      <w:pPr>
        <w:jc w:val="right"/>
        <w:rPr>
          <w:rFonts w:ascii="仿宋" w:hAnsi="仿宋" w:eastAsia="仿宋"/>
          <w:sz w:val="32"/>
          <w:szCs w:val="32"/>
        </w:rPr>
      </w:pPr>
    </w:p>
    <w:p>
      <w:pPr>
        <w:jc w:val="right"/>
        <w:rPr>
          <w:rFonts w:ascii="仿宋" w:hAnsi="仿宋" w:eastAsia="仿宋"/>
          <w:sz w:val="32"/>
          <w:szCs w:val="32"/>
        </w:rPr>
      </w:pPr>
    </w:p>
    <w:p>
      <w:pPr>
        <w:jc w:val="right"/>
        <w:rPr>
          <w:rFonts w:ascii="仿宋" w:hAnsi="仿宋" w:eastAsia="仿宋"/>
          <w:sz w:val="32"/>
          <w:szCs w:val="32"/>
        </w:rPr>
      </w:pPr>
    </w:p>
    <w:p>
      <w:pPr>
        <w:jc w:val="right"/>
        <w:rPr>
          <w:rFonts w:ascii="仿宋" w:hAnsi="仿宋" w:eastAsia="仿宋"/>
          <w:sz w:val="32"/>
          <w:szCs w:val="32"/>
        </w:rPr>
      </w:pPr>
    </w:p>
    <w:p>
      <w:pPr>
        <w:jc w:val="right"/>
        <w:rPr>
          <w:rFonts w:ascii="仿宋" w:hAnsi="仿宋" w:eastAsia="仿宋"/>
          <w:sz w:val="32"/>
          <w:szCs w:val="32"/>
        </w:rPr>
      </w:pPr>
    </w:p>
    <w:p>
      <w:pPr>
        <w:jc w:val="right"/>
        <w:rPr>
          <w:rFonts w:ascii="仿宋" w:hAnsi="仿宋" w:eastAsia="仿宋"/>
          <w:sz w:val="32"/>
          <w:szCs w:val="32"/>
        </w:rPr>
      </w:pPr>
    </w:p>
    <w:p>
      <w:pPr>
        <w:jc w:val="right"/>
        <w:rPr>
          <w:rFonts w:ascii="仿宋" w:hAnsi="仿宋" w:eastAsia="仿宋"/>
          <w:sz w:val="32"/>
          <w:szCs w:val="32"/>
        </w:rPr>
      </w:pPr>
    </w:p>
    <w:p>
      <w:pPr>
        <w:jc w:val="right"/>
        <w:rPr>
          <w:rFonts w:ascii="仿宋" w:hAnsi="仿宋" w:eastAsia="仿宋"/>
          <w:sz w:val="32"/>
          <w:szCs w:val="32"/>
        </w:rPr>
      </w:pPr>
    </w:p>
    <w:p>
      <w:pPr>
        <w:jc w:val="right"/>
        <w:rPr>
          <w:rFonts w:ascii="仿宋" w:hAnsi="仿宋" w:eastAsia="仿宋"/>
          <w:sz w:val="32"/>
          <w:szCs w:val="32"/>
        </w:rPr>
      </w:pPr>
    </w:p>
    <w:p>
      <w:pPr>
        <w:jc w:val="right"/>
        <w:rPr>
          <w:rFonts w:ascii="仿宋" w:hAnsi="仿宋" w:eastAsia="仿宋"/>
          <w:sz w:val="32"/>
          <w:szCs w:val="32"/>
        </w:rPr>
      </w:pPr>
    </w:p>
    <w:p>
      <w:pPr>
        <w:jc w:val="right"/>
        <w:rPr>
          <w:rFonts w:ascii="仿宋" w:hAnsi="仿宋" w:eastAsia="仿宋"/>
          <w:sz w:val="32"/>
          <w:szCs w:val="32"/>
        </w:rPr>
      </w:pPr>
    </w:p>
    <w:p>
      <w:pPr>
        <w:jc w:val="right"/>
        <w:rPr>
          <w:rFonts w:ascii="仿宋" w:hAnsi="仿宋" w:eastAsia="仿宋"/>
          <w:sz w:val="32"/>
          <w:szCs w:val="32"/>
        </w:rPr>
      </w:pPr>
    </w:p>
    <w:p>
      <w:pPr>
        <w:jc w:val="right"/>
        <w:rPr>
          <w:rFonts w:ascii="仿宋" w:hAnsi="仿宋" w:eastAsia="仿宋"/>
          <w:sz w:val="32"/>
          <w:szCs w:val="32"/>
        </w:rPr>
      </w:pPr>
    </w:p>
    <w:p>
      <w:pPr>
        <w:keepNext w:val="0"/>
        <w:keepLines w:val="0"/>
        <w:widowControl/>
        <w:suppressLineNumbers w:val="0"/>
        <w:jc w:val="both"/>
        <w:textAlignment w:val="center"/>
        <w:rPr>
          <w:rFonts w:hint="eastAsia" w:ascii="黑体" w:hAnsi="宋体" w:eastAsia="黑体" w:cs="黑体"/>
          <w:i w:val="0"/>
          <w:color w:val="000000"/>
          <w:kern w:val="0"/>
          <w:sz w:val="32"/>
          <w:szCs w:val="32"/>
          <w:u w:val="none"/>
          <w:lang w:val="en-US" w:eastAsia="zh-CN" w:bidi="ar"/>
        </w:rPr>
        <w:sectPr>
          <w:pgSz w:w="11906" w:h="16838"/>
          <w:pgMar w:top="1440" w:right="1800" w:bottom="1440" w:left="1800" w:header="851" w:footer="992" w:gutter="0"/>
          <w:cols w:space="425" w:num="1"/>
          <w:docGrid w:type="lines" w:linePitch="312" w:charSpace="0"/>
        </w:sectPr>
      </w:pPr>
    </w:p>
    <w:p>
      <w:pPr>
        <w:jc w:val="both"/>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tbl>
      <w:tblPr>
        <w:tblStyle w:val="5"/>
        <w:tblW w:w="1342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55"/>
        <w:gridCol w:w="2790"/>
        <w:gridCol w:w="915"/>
        <w:gridCol w:w="570"/>
        <w:gridCol w:w="540"/>
        <w:gridCol w:w="1080"/>
        <w:gridCol w:w="1080"/>
        <w:gridCol w:w="2970"/>
        <w:gridCol w:w="1845"/>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95" w:hRule="atLeast"/>
        </w:trPr>
        <w:tc>
          <w:tcPr>
            <w:tcW w:w="12345" w:type="dxa"/>
            <w:gridSpan w:val="9"/>
            <w:tcBorders>
              <w:bottom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color w:val="000000"/>
                <w:sz w:val="32"/>
                <w:szCs w:val="32"/>
                <w:u w:val="none"/>
              </w:rPr>
            </w:pPr>
            <w:r>
              <w:rPr>
                <w:rFonts w:hint="eastAsia" w:asciiTheme="majorEastAsia" w:hAnsiTheme="majorEastAsia" w:eastAsiaTheme="majorEastAsia" w:cstheme="majorEastAsia"/>
                <w:b/>
                <w:bCs/>
                <w:i w:val="0"/>
                <w:color w:val="000000"/>
                <w:kern w:val="0"/>
                <w:sz w:val="36"/>
                <w:szCs w:val="36"/>
                <w:u w:val="none"/>
                <w:lang w:val="en-US" w:eastAsia="zh-CN" w:bidi="ar"/>
              </w:rPr>
              <w:t>杭州市第二批仅凭身份证办理的公民个人办事事项清单</w:t>
            </w:r>
          </w:p>
        </w:tc>
        <w:tc>
          <w:tcPr>
            <w:tcW w:w="1080" w:type="dxa"/>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5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楷体_GB2312" w:hAnsi="宋体" w:eastAsia="楷体_GB2312" w:cs="楷体_GB2312"/>
                <w:b/>
                <w:i w:val="0"/>
                <w:color w:val="000000"/>
                <w:sz w:val="20"/>
                <w:szCs w:val="20"/>
                <w:u w:val="none"/>
              </w:rPr>
            </w:pPr>
            <w:r>
              <w:rPr>
                <w:rFonts w:hint="default" w:ascii="楷体_GB2312" w:hAnsi="宋体" w:eastAsia="楷体_GB2312" w:cs="楷体_GB2312"/>
                <w:b/>
                <w:i w:val="0"/>
                <w:color w:val="000000"/>
                <w:kern w:val="0"/>
                <w:sz w:val="20"/>
                <w:szCs w:val="20"/>
                <w:u w:val="none"/>
                <w:lang w:val="en-US" w:eastAsia="zh-CN" w:bidi="ar"/>
              </w:rPr>
              <w:t>序号</w:t>
            </w:r>
          </w:p>
        </w:tc>
        <w:tc>
          <w:tcPr>
            <w:tcW w:w="2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i w:val="0"/>
                <w:color w:val="000000"/>
                <w:sz w:val="20"/>
                <w:szCs w:val="20"/>
                <w:u w:val="none"/>
              </w:rPr>
            </w:pPr>
            <w:r>
              <w:rPr>
                <w:rFonts w:hint="default" w:ascii="楷体_GB2312" w:hAnsi="宋体" w:eastAsia="楷体_GB2312" w:cs="楷体_GB2312"/>
                <w:b/>
                <w:i w:val="0"/>
                <w:color w:val="000000"/>
                <w:kern w:val="0"/>
                <w:sz w:val="20"/>
                <w:szCs w:val="20"/>
                <w:u w:val="none"/>
                <w:lang w:val="en-US" w:eastAsia="zh-CN" w:bidi="ar"/>
              </w:rPr>
              <w:t>办理事项名称</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i w:val="0"/>
                <w:color w:val="000000"/>
                <w:sz w:val="20"/>
                <w:szCs w:val="20"/>
                <w:u w:val="none"/>
              </w:rPr>
            </w:pPr>
            <w:r>
              <w:rPr>
                <w:rFonts w:hint="default" w:ascii="楷体_GB2312" w:hAnsi="宋体" w:eastAsia="楷体_GB2312" w:cs="楷体_GB2312"/>
                <w:b/>
                <w:i w:val="0"/>
                <w:color w:val="000000"/>
                <w:kern w:val="0"/>
                <w:sz w:val="20"/>
                <w:szCs w:val="20"/>
                <w:u w:val="none"/>
                <w:lang w:val="en-US" w:eastAsia="zh-CN" w:bidi="ar"/>
              </w:rPr>
              <w:t>所属单位</w:t>
            </w:r>
          </w:p>
        </w:tc>
        <w:tc>
          <w:tcPr>
            <w:tcW w:w="32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i w:val="0"/>
                <w:color w:val="000000"/>
                <w:sz w:val="20"/>
                <w:szCs w:val="20"/>
                <w:u w:val="none"/>
              </w:rPr>
            </w:pPr>
            <w:r>
              <w:rPr>
                <w:rFonts w:hint="default" w:ascii="楷体_GB2312" w:hAnsi="宋体" w:eastAsia="楷体_GB2312" w:cs="楷体_GB2312"/>
                <w:b/>
                <w:i w:val="0"/>
                <w:color w:val="000000"/>
                <w:kern w:val="0"/>
                <w:sz w:val="20"/>
                <w:szCs w:val="20"/>
                <w:u w:val="none"/>
                <w:lang w:val="en-US" w:eastAsia="zh-CN" w:bidi="ar"/>
              </w:rPr>
              <w:t>公民可在哪些层级部门办理</w:t>
            </w:r>
          </w:p>
        </w:tc>
        <w:tc>
          <w:tcPr>
            <w:tcW w:w="29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i w:val="0"/>
                <w:color w:val="000000"/>
                <w:sz w:val="20"/>
                <w:szCs w:val="20"/>
                <w:u w:val="none"/>
              </w:rPr>
            </w:pPr>
            <w:r>
              <w:rPr>
                <w:rFonts w:hint="default" w:ascii="楷体_GB2312" w:hAnsi="宋体" w:eastAsia="楷体_GB2312" w:cs="楷体_GB2312"/>
                <w:b/>
                <w:i w:val="0"/>
                <w:color w:val="000000"/>
                <w:kern w:val="0"/>
                <w:sz w:val="20"/>
                <w:szCs w:val="20"/>
                <w:u w:val="none"/>
                <w:lang w:val="en-US" w:eastAsia="zh-CN" w:bidi="ar"/>
              </w:rPr>
              <w:t>备  注</w:t>
            </w:r>
          </w:p>
        </w:tc>
        <w:tc>
          <w:tcPr>
            <w:tcW w:w="18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i w:val="0"/>
                <w:color w:val="000000"/>
                <w:sz w:val="20"/>
                <w:szCs w:val="20"/>
                <w:u w:val="none"/>
              </w:rPr>
            </w:pPr>
            <w:r>
              <w:rPr>
                <w:rFonts w:hint="default" w:ascii="楷体_GB2312" w:hAnsi="宋体" w:eastAsia="楷体_GB2312" w:cs="楷体_GB2312"/>
                <w:b/>
                <w:i w:val="0"/>
                <w:color w:val="000000"/>
                <w:kern w:val="0"/>
                <w:sz w:val="20"/>
                <w:szCs w:val="20"/>
                <w:u w:val="none"/>
                <w:lang w:val="en-US" w:eastAsia="zh-CN" w:bidi="ar"/>
              </w:rPr>
              <w:t>政务服务网及实体大厅办事指南按“简化办”要求调整完成情况（未调整完成请注明完成时限）</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i w:val="0"/>
                <w:color w:val="000000"/>
                <w:sz w:val="20"/>
                <w:szCs w:val="20"/>
                <w:u w:val="none"/>
              </w:rPr>
            </w:pPr>
            <w:r>
              <w:rPr>
                <w:rFonts w:hint="default" w:ascii="楷体_GB2312" w:hAnsi="宋体" w:eastAsia="楷体_GB2312" w:cs="楷体_GB2312"/>
                <w:b/>
                <w:i w:val="0"/>
                <w:color w:val="000000"/>
                <w:kern w:val="0"/>
                <w:sz w:val="20"/>
                <w:szCs w:val="20"/>
                <w:u w:val="none"/>
                <w:lang w:val="en-US" w:eastAsia="zh-CN" w:bidi="ar"/>
              </w:rPr>
              <w:t>反馈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55"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b/>
                <w:i w:val="0"/>
                <w:color w:val="000000"/>
                <w:sz w:val="20"/>
                <w:szCs w:val="20"/>
                <w:u w:val="none"/>
              </w:rPr>
            </w:pPr>
          </w:p>
        </w:tc>
        <w:tc>
          <w:tcPr>
            <w:tcW w:w="2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b/>
                <w:i w:val="0"/>
                <w:color w:val="000000"/>
                <w:sz w:val="20"/>
                <w:szCs w:val="20"/>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b/>
                <w:i w:val="0"/>
                <w:color w:val="000000"/>
                <w:sz w:val="20"/>
                <w:szCs w:val="20"/>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i w:val="0"/>
                <w:color w:val="000000"/>
                <w:sz w:val="20"/>
                <w:szCs w:val="20"/>
                <w:u w:val="none"/>
              </w:rPr>
            </w:pPr>
            <w:r>
              <w:rPr>
                <w:rFonts w:hint="default" w:ascii="楷体_GB2312" w:hAnsi="宋体" w:eastAsia="楷体_GB2312" w:cs="楷体_GB2312"/>
                <w:b/>
                <w:i w:val="0"/>
                <w:color w:val="000000"/>
                <w:kern w:val="0"/>
                <w:sz w:val="20"/>
                <w:szCs w:val="20"/>
                <w:u w:val="none"/>
                <w:lang w:val="en-US" w:eastAsia="zh-CN" w:bidi="ar"/>
              </w:rPr>
              <w:t>市级</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i w:val="0"/>
                <w:color w:val="000000"/>
                <w:sz w:val="20"/>
                <w:szCs w:val="20"/>
                <w:u w:val="none"/>
              </w:rPr>
            </w:pPr>
            <w:r>
              <w:rPr>
                <w:rFonts w:hint="default" w:ascii="楷体_GB2312" w:hAnsi="宋体" w:eastAsia="楷体_GB2312" w:cs="楷体_GB2312"/>
                <w:b/>
                <w:i w:val="0"/>
                <w:color w:val="000000"/>
                <w:kern w:val="0"/>
                <w:sz w:val="20"/>
                <w:szCs w:val="20"/>
                <w:u w:val="none"/>
                <w:lang w:val="en-US" w:eastAsia="zh-CN" w:bidi="ar"/>
              </w:rPr>
              <w:t>区县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i w:val="0"/>
                <w:color w:val="000000"/>
                <w:sz w:val="20"/>
                <w:szCs w:val="20"/>
                <w:u w:val="none"/>
              </w:rPr>
            </w:pPr>
            <w:r>
              <w:rPr>
                <w:rFonts w:hint="default" w:ascii="楷体_GB2312" w:hAnsi="宋体" w:eastAsia="楷体_GB2312" w:cs="楷体_GB2312"/>
                <w:b/>
                <w:i w:val="0"/>
                <w:color w:val="000000"/>
                <w:kern w:val="0"/>
                <w:sz w:val="20"/>
                <w:szCs w:val="20"/>
                <w:u w:val="none"/>
                <w:lang w:val="en-US" w:eastAsia="zh-CN" w:bidi="ar"/>
              </w:rPr>
              <w:t>街道、乡镇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i w:val="0"/>
                <w:color w:val="000000"/>
                <w:sz w:val="20"/>
                <w:szCs w:val="20"/>
                <w:u w:val="none"/>
              </w:rPr>
            </w:pPr>
            <w:r>
              <w:rPr>
                <w:rFonts w:hint="default" w:ascii="楷体_GB2312" w:hAnsi="宋体" w:eastAsia="楷体_GB2312" w:cs="楷体_GB2312"/>
                <w:b/>
                <w:i w:val="0"/>
                <w:color w:val="000000"/>
                <w:kern w:val="0"/>
                <w:sz w:val="20"/>
                <w:szCs w:val="20"/>
                <w:u w:val="none"/>
                <w:lang w:val="en-US" w:eastAsia="zh-CN" w:bidi="ar"/>
              </w:rPr>
              <w:t>社区</w:t>
            </w:r>
          </w:p>
        </w:tc>
        <w:tc>
          <w:tcPr>
            <w:tcW w:w="29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b/>
                <w:i w:val="0"/>
                <w:color w:val="000000"/>
                <w:sz w:val="20"/>
                <w:szCs w:val="20"/>
                <w:u w:val="none"/>
              </w:rPr>
            </w:pPr>
          </w:p>
        </w:tc>
        <w:tc>
          <w:tcPr>
            <w:tcW w:w="18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b/>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机动车驾驶人预约（取消）科目一、科目二、科目三考试</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公安局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6"/>
                <w:szCs w:val="16"/>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机动车驾驶人科目一考试</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公安局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6"/>
                <w:szCs w:val="16"/>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机动车驾驶人科目二考试</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公安局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6"/>
                <w:szCs w:val="16"/>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机动车驾驶人科目三考试</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公安局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6"/>
                <w:szCs w:val="16"/>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机动车驾驶证审验</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公安局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6"/>
                <w:szCs w:val="16"/>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补换领行驶证</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公安局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限机动车号牌登记地为杭州</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机动车驾驶证期满换证</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公安局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应先至具备互联网提交身体条件证明资质的医疗机构去体检；本人近期免冠、白色背景的1寸彩色正面大头相片2张。</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机动车驾驶证达到规定年龄换证</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公安局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应先至具备互联网提交身体条件证明资质的医疗机构去体检；本人近期免冠、白色背景的1寸彩色正面大头相片2张。</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机动车驾驶证自愿降低准驾车型换证</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公安局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本人近期免冠、白色背景1寸彩色正面大头相片2张</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机动车驾驶证因身体条件变化降低准驾车型换证</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公安局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应先至具备互联网提交身体条件证明资质的医疗机构去体检；本人近期免冠、白色背景的1寸彩色正面大头相片2张。</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驾驶证转入换证</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公安局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填写申报表；本人近期免冠、白色背景的1寸彩色正面大头相片3张。</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机动车驾驶人信息变更备案</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公安局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AB类职业驾驶人从业单位发生变更的除外</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机动车补换领检验合格标志</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公安局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机动车在安全技术检验合格和交通事故责任强制保险有效期内</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2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14</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驾驶人驾驶资格恢复考试</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公安局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应先至具备互联网提交身体条件证明资质的医疗机构去体检；本人近期免冠、白色背景的一寸彩色正面大头相片2张。</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校车驾驶人审验</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公安局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应先至具备互联网提交身体条件证明资质的医疗机构去体检</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注销驾驶资格</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公安局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监护人提出注销时还应提交监护人身份证</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17</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驾驶人提交《身体条件证明》</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公安局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应先至具备互联网提交身体条件证明资质的医疗机构去体检</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驾驶人延期提交《身体条件证明》</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公安局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应先至具备互联网提交身体条件证明资质的医疗机构去体检</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驾驶证延期换证、审验</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公安局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服兵役、省外出国（境）除外</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8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往来港澳通行证及签注</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公安局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限杭州户籍16周岁以上成年人且不是国家工作人员的办理往来港澳通行证及旅游类签注</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8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往来台湾通行证及签注</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公安局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限杭州户籍16周岁以上成年人且不是国家工作人员的办理往来台湾通行证及旅游类签注</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中华人民共和国普通护照</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公安局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限杭州户籍16周岁以上成年人且不是国家工作人员</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23</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驾驶人违法记分满分教育</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公安局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限杭州市交警开具的公安交通管理行政强制措施凭证</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离休、退休提取住房公积金</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公积金管理中心</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未达法定年龄退休限杭州主城区范围内</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4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25</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租赁自住住房提取住房公积金</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公积金管理中心</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1.公租房限杭州市主城区房管部门管理的。</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2.非公租房限缴存地为杭州主城区、萧山、余杭、富阳。</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26</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住房公积金租赁提取按月转账业务</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公积金管理中心</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限杭州市主城区房管部门管理的公租房</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27</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违规停放机动车的处罚</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城管局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限杭州市公安核发的驾驶证和机动车行驶证</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杭州市小客车调控指标配置-出租客运更新</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交通运输局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2"/>
                <w:szCs w:val="22"/>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29</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杭州市小客车调控指标配置-出租客运新增或经营权交易未带车过户</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交通运输局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2"/>
                <w:szCs w:val="22"/>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杭州市小客车调控指标配置-出租客运经营权交易带车过户</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交通运输局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2"/>
                <w:szCs w:val="22"/>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31</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道路运输从业人员资格认定</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交通运输局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限杭州户籍人员；需提交2寸照1张。</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32</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基本医疗保险参保人员特治特药备案</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人力社保局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限主城区定点医疗机构凭市民卡（社会保障卡）办理</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33</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基本医疗保险参保人员转外就医备案</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人力社保局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限主城区三级定点医疗机构凭市民卡（社会保障卡）办理</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8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34</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基本医疗保险参保人员出国（境）带药备案</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人力社保局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限省人民医院、市红会医院两家试点医院凭市民卡（社会保障卡）办理。</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35</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基本医疗保险参保人员长住外地备案</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人力社保局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在职人员需由所在单位统一办理</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个体劳动者（灵活就业人员）参保登记</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人力社保局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限杭州市户籍人员</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个体劳动者（灵活就业人员）参保信息变更登记</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人力社保局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限杭州市户籍人员</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城乡居民基本养老保险参保信息变更登记</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人力社保局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6"/>
                <w:szCs w:val="16"/>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39</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被征地农民社会保障参保信息变更登记</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人力社保局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2"/>
                <w:szCs w:val="22"/>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城乡居民基本医疗保险参保信息变更登记</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人力社保局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限杭州市户籍人员</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41</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特殊工种提前退休核准</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人力社保局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限个人档案由当地公共就业部门保管的人员</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42</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因病或非因工致残完全丧失劳动能力提前退休（退职）核准</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人力社保局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限个人档案由当地公共就业部门保管的人员</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43</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参保企业退休归侨职工退休补贴核准</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人力社保局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6"/>
                <w:szCs w:val="16"/>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养老保险待遇领取资格认证</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人力社保局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限本地参保人员</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45</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城乡居民基本养老保险待遇核准支付</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人力社保局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6"/>
                <w:szCs w:val="16"/>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46</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被征地农民基本生活保障待遇核准支付</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人力社保局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6"/>
                <w:szCs w:val="16"/>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自主创业就业登记</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人力社保局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限本地户籍且在本地创业人员</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48</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参保人员基本养老保险待遇资格确认</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人力社保局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限个人档案由当地公共就业部门保管的人员</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49</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参保人员视同缴费年限认定</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人力社保局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限个人档案由当地公共就业部门保管的人员</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50</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生育登记</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卫计局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限双方为2006年后在杭登记结婚的杭州市户籍人员；需填写申请表。</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51</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农村部分计划生育家庭奖励扶助金核发</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卫计局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6"/>
                <w:szCs w:val="16"/>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计划生育特别扶助金核发</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卫计局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6"/>
                <w:szCs w:val="16"/>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残疾人证申请及制发</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残联</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1.限申请人具有市属医院与残疾相关的门诊记录和住院记录；2.申请智力、精神类残疾人证和未成年人申请需明确法定监护人。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对申请人不服法律援助机构作出的不符合法律援助调剂的通知的异议审查</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司法局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需填写法律援助异议审查申请书</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55</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社会体育指导员技术等级称号认定(批准授予二级社会体育指导员技术等级称号</w:t>
            </w:r>
            <w:r>
              <w:rPr>
                <w:rStyle w:val="9"/>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文广新局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6"/>
                <w:szCs w:val="16"/>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56</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社会体育指导员技术等级称号认定(批准授予三级社会体育指导员技术等级称号</w:t>
            </w:r>
            <w:r>
              <w:rPr>
                <w:rStyle w:val="9"/>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文广新局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6"/>
                <w:szCs w:val="16"/>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57</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灵活就业人员社会保险费缴费信息登记</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财政局（地税局）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限杭州市本级参保人员</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森林植物检疫证核发</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农业局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限运输杭州市本地采伐或种植，且未经交易的森林植物及其产品。</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6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59</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木材运输许可</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农业局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限运输杭州市本地采伐或种植，经县级以上林业主管部门确认来源合法，且未经交易的森林植物及其产品。</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60</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调运松科植物及制品的备案</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农业局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6"/>
                <w:szCs w:val="16"/>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4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61</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特种设备作业人员考核</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市场监管局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限领新证；需填写申请表，并携带本人近期2寸、正面、免冠、白底彩色照片3张。</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特困人员救助供养认定及保障金给付</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民政局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限杭州市户籍人员办理，填写申请表。</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63</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地名证明</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民政局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限2016年6月1日后办理不动产权证书的产权人</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64</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养老服务补贴给付</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民政局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限杭州市户籍并实际居住在杭州市范围内的老年人，填写申请表。</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65</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抚恤补助金发放</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民政局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限杭州市户籍人员，提供本人银行卡号（银行卡复印件）。</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8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66</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退出现役（1至4级）残疾军人集中供养批准</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民政局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限杭州市户籍人员，填写申请审批表。</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67</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优抚对象丧葬补助费给付</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民政局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限杭州市户籍人员，在杭州市外死亡的申请人需要提交死亡证明。</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68</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少数民族考生中考加分确认</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教育局</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非杭州户籍考生如不能提供身份证，则需提供户口本。</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69</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市民卡账户取消/杭州消费卡退卡</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杭州市民卡有限公司</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死亡人员退卡限卡内金额1000元以下，唯一继承人可凭身份证现场填写承诺书办理。</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市民卡电子钱包功能开通</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杭州市民卡有限公司</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16"/>
                <w:szCs w:val="16"/>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4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71</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各类公交卡售卡</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杭州市民卡有限公司</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2017年12月20日起，70周岁以上老人可凭身份证办理老年免费乘车卡。</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72</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公交卡年检</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杭州市民卡有限公司</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16"/>
                <w:szCs w:val="16"/>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73</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水表一户一表申请</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杭州市水务控股集团有限公司</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凭房屋产权人身份证办理</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74</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水表过户</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杭州市水务控股集团有限公司</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凭房屋产权人身份证办理</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8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75</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合表价格申请</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杭州市水务控股集团有限公司</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凭房屋产权人或水表户主身份证办理，同时提供具有居住证的租客身份证。</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76</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水表销户</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杭州市水务控股集团有限公司</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房屋产权人或水表户主可凭身份证办理</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77</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水费发票换票</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杭州市水务控股集团有限公司</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水表户主或房屋产权人、预缴费用户可凭本人身份证办理。   </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78</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水表暂停</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杭州市水务控股集团有限公司</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凭房屋产权人或水表户主身份证办理</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79</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暂停水表复接</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杭州市水务控股集团有限公司</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凭房屋产权人或水表户主身份证办理</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80</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个人客户接水</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杭州市水务控股集团有限公司</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房屋产权人可凭身份证办理 </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81</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居民用水性质变更</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杭州市水务控股集团有限公司</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凭房屋产权人或水表户主身份证办理</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82</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用水人口变更</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杭州市水务控股集团有限公司</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凭房屋产权人或水表户主身份证办理 (军属家庭用户，同住军人户籍未列入户口薄，允许持同住军人《军官证》、《结婚证》或部队证明办理)；出租户用户，提供具有居住证的租客身份证。</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83</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居民用户管道燃气开通申请</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杭州市燃气集团有限公司</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6"/>
                <w:szCs w:val="16"/>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84</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居民用户管道燃气多人口申请</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杭州市燃气集团有限公司</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6"/>
                <w:szCs w:val="16"/>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85</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居民用户管道燃气户名变更申请</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杭州市燃气集团有限公司</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6"/>
                <w:szCs w:val="16"/>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86</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华数数字电视入网</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华数传媒网络有限公司</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6"/>
                <w:szCs w:val="16"/>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87</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华数数字电视过户</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华数传媒网络有限公司</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6"/>
                <w:szCs w:val="16"/>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88</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华数数字电视移机</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华数传媒网络有限公司</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6"/>
                <w:szCs w:val="16"/>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89</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华数数字电视特困、残疾优惠政策申请</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华数传媒网络有限公司</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6"/>
                <w:szCs w:val="16"/>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90</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居民新装</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国网杭州供电公司</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限持有不动产权证书或公共租赁住房租赁合同或直管公有住房租赁证的人员可凭身份证办理（2017年12月31日起实施）</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6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91</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居民增容</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国网杭州供电公司</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限持有不动产权证书或公共租赁住房租赁合同或直管公有住房租赁证的人员可凭身份证办理（2017年12月31日起实施）</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92</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居民更名（过户）</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国网杭州供电公司</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限持有不动产权证书或公共租赁住房租赁合同或直管公有住房租赁证的人员可凭身份证办理（2017年12月31日起实施）</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93</w:t>
            </w:r>
          </w:p>
        </w:tc>
        <w:tc>
          <w:tcPr>
            <w:tcW w:w="2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“一户多人口”电价申请</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国网杭州供电公司</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6"/>
                <w:szCs w:val="16"/>
                <w:u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限持有不动产权证书或公共租赁住房租赁合同或直管公有住房租赁证的人员可凭身份证办理（2017年12月31日起实施）</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bl>
    <w:p>
      <w:pPr>
        <w:jc w:val="both"/>
        <w:rPr>
          <w:rFonts w:hint="eastAsia" w:ascii="黑体" w:hAnsi="黑体" w:eastAsia="黑体" w:cs="黑体"/>
          <w:sz w:val="32"/>
          <w:szCs w:val="32"/>
          <w:lang w:val="en-US" w:eastAsia="zh-CN"/>
        </w:rPr>
      </w:pPr>
    </w:p>
    <w:p>
      <w:pPr>
        <w:jc w:val="both"/>
        <w:rPr>
          <w:rFonts w:hint="eastAsia" w:ascii="黑体" w:hAnsi="黑体" w:eastAsia="黑体" w:cs="黑体"/>
          <w:sz w:val="32"/>
          <w:szCs w:val="32"/>
          <w:lang w:val="en-US" w:eastAsia="zh-CN"/>
        </w:rPr>
      </w:pPr>
    </w:p>
    <w:p>
      <w:pPr>
        <w:jc w:val="both"/>
        <w:rPr>
          <w:rFonts w:hint="eastAsia" w:ascii="黑体" w:hAnsi="黑体" w:eastAsia="黑体" w:cs="黑体"/>
          <w:sz w:val="32"/>
          <w:szCs w:val="32"/>
          <w:lang w:val="en-US" w:eastAsia="zh-CN"/>
        </w:rPr>
      </w:pPr>
    </w:p>
    <w:p>
      <w:pPr>
        <w:jc w:val="both"/>
        <w:rPr>
          <w:rFonts w:hint="eastAsia" w:ascii="黑体" w:hAnsi="黑体" w:eastAsia="黑体" w:cs="黑体"/>
          <w:sz w:val="32"/>
          <w:szCs w:val="32"/>
          <w:lang w:val="en-US" w:eastAsia="zh-CN"/>
        </w:rPr>
      </w:pPr>
    </w:p>
    <w:p>
      <w:pPr>
        <w:jc w:val="both"/>
        <w:rPr>
          <w:rFonts w:hint="eastAsia" w:ascii="黑体" w:hAnsi="黑体" w:eastAsia="黑体" w:cs="黑体"/>
          <w:sz w:val="32"/>
          <w:szCs w:val="32"/>
          <w:lang w:val="en-US" w:eastAsia="zh-CN"/>
        </w:rPr>
      </w:pPr>
    </w:p>
    <w:p>
      <w:pPr>
        <w:jc w:val="both"/>
        <w:rPr>
          <w:rFonts w:hint="eastAsia" w:ascii="黑体" w:hAnsi="黑体" w:eastAsia="黑体" w:cs="黑体"/>
          <w:sz w:val="32"/>
          <w:szCs w:val="32"/>
          <w:lang w:val="en-US" w:eastAsia="zh-CN"/>
        </w:rPr>
      </w:pPr>
    </w:p>
    <w:p>
      <w:pPr>
        <w:jc w:val="both"/>
        <w:rPr>
          <w:rFonts w:hint="eastAsia" w:ascii="黑体" w:hAnsi="黑体" w:eastAsia="黑体" w:cs="黑体"/>
          <w:sz w:val="32"/>
          <w:szCs w:val="32"/>
          <w:lang w:val="en-US" w:eastAsia="zh-CN"/>
        </w:rPr>
      </w:pPr>
    </w:p>
    <w:p>
      <w:pPr>
        <w:jc w:val="both"/>
        <w:rPr>
          <w:rFonts w:hint="eastAsia" w:ascii="黑体" w:hAnsi="黑体" w:eastAsia="黑体" w:cs="黑体"/>
          <w:sz w:val="32"/>
          <w:szCs w:val="32"/>
          <w:lang w:val="en-US" w:eastAsia="zh-CN"/>
        </w:rPr>
      </w:pPr>
    </w:p>
    <w:p>
      <w:pPr>
        <w:jc w:val="both"/>
        <w:rPr>
          <w:rFonts w:hint="eastAsia" w:ascii="黑体" w:hAnsi="黑体" w:eastAsia="黑体" w:cs="黑体"/>
          <w:sz w:val="32"/>
          <w:szCs w:val="32"/>
          <w:lang w:val="en-US" w:eastAsia="zh-CN"/>
        </w:rPr>
      </w:pPr>
    </w:p>
    <w:p>
      <w:pPr>
        <w:jc w:val="both"/>
        <w:rPr>
          <w:rFonts w:hint="eastAsia" w:ascii="黑体" w:hAnsi="黑体" w:eastAsia="黑体" w:cs="黑体"/>
          <w:sz w:val="32"/>
          <w:szCs w:val="32"/>
          <w:lang w:val="en-US" w:eastAsia="zh-CN"/>
        </w:rPr>
      </w:pPr>
    </w:p>
    <w:p>
      <w:p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附件2</w:t>
      </w:r>
    </w:p>
    <w:tbl>
      <w:tblPr>
        <w:tblW w:w="1327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495"/>
        <w:gridCol w:w="600"/>
        <w:gridCol w:w="870"/>
        <w:gridCol w:w="1890"/>
        <w:gridCol w:w="2505"/>
        <w:gridCol w:w="3645"/>
        <w:gridCol w:w="219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870" w:hRule="atLeast"/>
        </w:trPr>
        <w:tc>
          <w:tcPr>
            <w:tcW w:w="13275" w:type="dxa"/>
            <w:gridSpan w:val="8"/>
            <w:tcBorders>
              <w:bottom w:val="single" w:color="000000" w:sz="4" w:space="0"/>
            </w:tcBorders>
            <w:shd w:val="clear" w:color="auto" w:fill="FFFFFF"/>
            <w:vAlign w:val="center"/>
          </w:tcPr>
          <w:p>
            <w:pPr>
              <w:keepNext w:val="0"/>
              <w:keepLines w:val="0"/>
              <w:widowControl/>
              <w:suppressLineNumbers w:val="0"/>
              <w:jc w:val="center"/>
              <w:textAlignment w:val="center"/>
              <w:rPr>
                <w:rFonts w:ascii="黑体" w:hAnsi="宋体" w:eastAsia="黑体" w:cs="黑体"/>
                <w:i w:val="0"/>
                <w:color w:val="000000"/>
                <w:sz w:val="36"/>
                <w:szCs w:val="36"/>
                <w:u w:val="none"/>
              </w:rPr>
            </w:pPr>
            <w:r>
              <w:rPr>
                <w:rFonts w:hint="eastAsia" w:asciiTheme="majorEastAsia" w:hAnsiTheme="majorEastAsia" w:eastAsiaTheme="majorEastAsia" w:cstheme="majorEastAsia"/>
                <w:b/>
                <w:bCs/>
                <w:i w:val="0"/>
                <w:color w:val="000000"/>
                <w:kern w:val="0"/>
                <w:sz w:val="36"/>
                <w:szCs w:val="36"/>
                <w:u w:val="none"/>
                <w:lang w:val="en-US" w:eastAsia="zh-CN" w:bidi="ar"/>
              </w:rPr>
              <w:t>杭州市第三批取消的个人办事事项所需证明材料清单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序号</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事项序号</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办理部门</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办理事项名称</w:t>
            </w:r>
          </w:p>
        </w:tc>
        <w:tc>
          <w:tcPr>
            <w:tcW w:w="250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取消的证明材料</w:t>
            </w:r>
          </w:p>
        </w:tc>
        <w:tc>
          <w:tcPr>
            <w:tcW w:w="364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备   注</w:t>
            </w:r>
          </w:p>
        </w:tc>
        <w:tc>
          <w:tcPr>
            <w:tcW w:w="21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对照取消的证明材料在浙江政务服务网和实体办事大厅完成调整情况（已完成的填写“完成”，未完成的填写情况说明）</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反馈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6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sz w:val="20"/>
                <w:szCs w:val="20"/>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sz w:val="20"/>
                <w:szCs w:val="20"/>
                <w:u w:val="none"/>
              </w:rPr>
            </w:pPr>
          </w:p>
        </w:tc>
        <w:tc>
          <w:tcPr>
            <w:tcW w:w="250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sz w:val="20"/>
                <w:szCs w:val="20"/>
                <w:u w:val="none"/>
              </w:rPr>
            </w:pPr>
          </w:p>
        </w:tc>
        <w:tc>
          <w:tcPr>
            <w:tcW w:w="36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sz w:val="20"/>
                <w:szCs w:val="20"/>
                <w:u w:val="none"/>
              </w:rPr>
            </w:pPr>
          </w:p>
        </w:tc>
        <w:tc>
          <w:tcPr>
            <w:tcW w:w="21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机动车驾驶证审验</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机动车驾驶人身体条件证明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限具备互联网提交身体条件证明资质的医疗机构</w:t>
            </w: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驾驶人审验教育记录表</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驾驶人违法记分满分教育</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行政强制措施凭证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限杭州交警扣留驾驶证的情形。</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边境管理区通行证申领</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浙江省居住证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4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其他户口登记项目变更更正</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限杭州市主城区（不含萧山、余杭、富阳、临安、大江东）</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4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房屋所有权证书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出生登记</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婚姻登记记录信息</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限杭州市辖区登记的2006年1月1日起颁发的证</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收养登记落户(弃婴落户申报)</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收养登记信息</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限2011年以后杭州市登记</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限杭州市主城区（不含萧山、余杭、富阳、临安、大江东）</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房屋所有权证书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居民户口簿的申领、换领、补领</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限杭州市主城区（不含萧山、余杭、富阳、临安、大江东）</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房屋所有权证书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公共租赁住房租赁合同</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直管公有住房租赁证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限杭州市主城区（不含萧山、余杭、富阳、临安、大江东）</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华侨回国定居落户</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房屋所有权证书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限杭州市主城区（不含萧山、余杭、富阳、临安、大江东）</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市内户口迁移</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限杭州市主城区（不含萧山、余杭、富阳、临安、大江东）</w:t>
            </w: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房屋所有权证书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w:t>
            </w: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迁入地集体户口首页</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与新单位签订的劳动合同</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其他情形人员户口迁移</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高技能人才确认证明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缴纳养老保险凭证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限杭州市主城区（不含萧山、余杭、富阳、临安、大江东）</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房屋所有权证书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公共租赁住房租赁合同</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直管公有住房租赁证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限杭州市主城区（不含萧山、余杭、富阳、临安、大江东）</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留学回国人员工作证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限杭州市核发</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机动车限制、禁止的区域或者路段通行、停靠审核          </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外籍车辆备案登记卡</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限杭州办理通行车的外籍车辆</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29</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外籍驾驶人备案登记卡</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限杭州办理通行车的外籍驾驶人</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机动车依法撤销的注销登记</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公安交通管理撤销决定书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机动车驾驶证申请初学受理</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机动车驾驶人身体条件证明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限具备互联网提交身体条件证明资质的医疗机构</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机动车驾驶证申请增驾受理</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具备互联网提交身体条件证明的医疗机构出具的《机动车驾驶人身体条件证明》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限具备互联网提交身体条件证明资质的医疗机构</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科目三安全文明理论预约、考试</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具备互联网提交身体条件证明的医疗机构出具的《机动车驾驶人身体条件证明》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限具备互联网提交身体条件证明资质的医疗机构</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各科目考试成绩单</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境外驾驶证申领</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出入境记录查询结果</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限浙江省内的出入境记录</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具备互联网提交身体条件证明的医疗机构出具的《机动车驾驶人身体条件证明》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限具备互联网提交身体条件证明资质的医疗机构</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机动车驾驶证军警换证</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机动车驾驶人身体条件证明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限具备互联网提交身体条件证明资质的医疗机构</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申请取得校车驾驶资格许可</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机动车驾驶人身体条件证明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限具备互联网提交身体条件证明资质的医疗机构</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公积金管理中心</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离休、退休提取住房公积金</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养老金领取证明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未达法定年龄退休限杭州主城区范围内</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一体办</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公共租赁住房承租资格确认</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房屋所有权证书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41</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限杭州市主城区（不含萧山、余杭、富阳、临安、大江东）</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不动产完税证明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一体办</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公共租赁住房租赁补贴或者租金减免审批</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养老金领取证明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限注册在杭州市的企业</w:t>
            </w: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中华人民共和国残疾人证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限杭州市残联核发</w:t>
            </w: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烈士遗属证书或证明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限杭州市民政部门核发</w:t>
            </w: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见义勇为证书或证明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限杭州市核发</w:t>
            </w: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47</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住建</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房屋租赁登记备案</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房屋所有权证书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限杭州市主城区（不含萧山、余杭、富阳、临安、大江东）</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49</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文广新</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市县级文物保护单位保护范围内其他建设工程或者爆破、钻探、挖掘等作业许可      </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建设项目选址意见书及附图</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文广新</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文物商店设立审批</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限杭州市主城区（不含萧山、余杭、富阳、临安、大江东）</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51</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房屋所有权证书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52</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文广新</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博物馆设立、变更、终止备案</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限杭州市主城区（不含萧山、余杭、富阳、临安、大江东）</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53</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房屋所有权证书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交通运输局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杭州市小客车调控指标配置（出租客运：更新）</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浙江省购置营运车辆审批表</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55</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56</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道路运输经营许可证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机动车登记证书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交通运输局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杭州市小客车调控指标配置(出租客运：新增或经营权交易未带车过户)</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浙江省购置营运车辆审批表</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59</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交通运输局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杭州市小客车调控指标配置(出租客运：经营权交易带车过户)</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杭州市客运出租汽车经营权交易申领小客车指标联系单</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29</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交通运输局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道路运输从业人员资格认定（经营性道路客货运输驾驶员从业资格认定）</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机动车驾驶证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限杭州市核发</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公安机关交通管理部门出具的3年内无重大以上交通责任事故证明原件</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62</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交通运输局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道路运输从业人员资格认定(巡游出租汽车驾驶员从业资格认定)</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无暴力犯罪记录的材料承诺材料</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63</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限2004年之后的杭州市有效在册户籍人员</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交通运输局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杭州市小客车调控指标配置（继承）</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机动车登记证书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交通运输局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杭州市小客车调控指标配置(法院判决、调解离婚)</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机动车登记证书 </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66</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交通运输局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杭州市小客车调控指标配置(协议离婚)</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机动车登记证书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67</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交通运输局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杭州市小客车调控指标配置(留学归国)</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浙江省居住证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68</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流动人口居住登记信息</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69</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两年社保证明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70</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交通运输局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杭州市小客车调控指标配置(盗抢)</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机动车登记证书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交通运输局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公路用地林木更新、砍伐许可             </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营业执照登记事项信息</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限杭州市核发</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72</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交通运输局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道路运输从业人员资格认定(道路危险货物运输驾驶员从业资格认定)</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相关培训证明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73</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机动车驾驶证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限杭州市核发</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74</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三年内机动车驾驶人安全驾驶信用情况</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75</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交通运输局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道路运输从业人员资格认定(道路危险货物运输装卸管理人员和押运人员从业资格认定)</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相关培训证明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76</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交通运输局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内河船舶船员适任证书签发</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内河船舶船员适任培训证明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77</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内河船舶船员适任考试成绩证明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78</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交通运输局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内河船舶船员特殊培训合格证签发</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内河船舶船员特殊培训证明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79</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特培成绩通知书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41</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交通运输局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内河船员服务簿签发</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《内河船舶船员合格证考试成绩》通知书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81</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人力社保局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社会保险参保登记（0800122）</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杭州市最低生活保障证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82</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杭州市最低生活保障边缘家庭证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83</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杭州市残疾人基本生活保障证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84</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中华人民共和国残疾人证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限杭州市残联核发</w:t>
            </w: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特困人员供养信息</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限杭州市核发</w:t>
            </w: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人力社保局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社会保险参保登记（个体劳动者（灵活就业人员）参保登记）</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杭州市客运出租汽车驾驶员服务资格证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87</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人力社保局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参保信息变更登记（个体劳动者（灵活就业人员）参保信息变更登记）</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限2004年之后的杭州市有效在册户籍人员</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88</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人力社保局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参保信息变更登记（城乡居民基本养老保险参保信息变更登记）</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限2004年之后的杭州市有效在册户籍人员</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89</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人力社保局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参保信息变更登记（被征地农民社会保障参保信息变更登记）</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限2004年之后的杭州市有效在册户籍人员</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人力社保局</w:t>
            </w: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中华人民共和国残疾人证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限杭州市残联核发</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91</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47</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人力社保局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参保信息变更登记（城乡居民基本医疗保险参保信息变更登记）</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出生证明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限杭州市核发</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92</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人力社保局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参保人员享受特殊待遇资格审核（参保企业退休归侨职工退休补贴核准）</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归侨证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限杭州市核发</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93</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49</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人力社保局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就业登记（自主创业就业登记）</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浙江省居住证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94</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人力社保局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失业登记</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企业注销信息（或个体工商户歇业信息）</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限杭州市注销</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51</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卫生计生局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生育登记(生育登记服务)</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浙江省居住证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96</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52</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卫生计生局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再生育审批</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婚育情况证明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限2006年以后在杭州登记结婚及生育登记的人员</w:t>
            </w: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97</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婚姻登记记录信息</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限杭州市辖区登记的2006年1月1日起颁发的证</w:t>
            </w: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解除同居关系相关的证明或调查结论</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99</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53</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卫生计生局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农村部分计划生育家庭奖励扶助金核发</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限2004年之后的杭州市有效在册户籍人员</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独生子女父母光荣证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限2006年后在杭办独生子女证的</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101</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生育证明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限2006年后在杭办理生育登记的</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102</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死亡证明（火化信息）</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限2016年7月以后在浙江省内殡仪馆火化的信息</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103</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卫生计生局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计划生育特别扶助金核发</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限2004年之后的杭州市有效在册户籍人员</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独生子女父母光荣证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限2006年后在杭办独生子女证的</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105</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死亡证明（火化信息）</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限2016年7月以后在浙江省内殡仪馆火化的信息</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6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106</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55</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卫生计生局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计划生育技术服务人员执业证书核发</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县级以上人口计生行政部门组织的人口政策与计划生育技术基础知识考试和操作技能考核合格的证明文件</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107</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56</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总工会</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在职职工医疗互助补助(规定病种门诊和住院自负医疗费补助)</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医保结算汇总信息查询                                                                                                                        </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108</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总工会</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在职职工医疗互助补助(重大疾病及住院生活补助)</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出院记录</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限杭州市属医院</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109</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总工会</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在职职工医疗互助补助(女职工特殊疾病补助)</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出院记录</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限杭州市属医院</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110</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59</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总工会</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春风行动妇女“两癌”救助</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全国工会帮扶工作管理系统中有关个人建档资料打印稿</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111</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总工会</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娃哈哈春风助学（持助学援助证困难家庭）</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杭州市“春风行动”助学援助证                      </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112</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限2004年之后的杭州市有效在册户籍人员</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113</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总工会</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春风行动反哺救助</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医保结算汇总信息查询                                                                                                                        </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限杭州市医保</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114</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杭州市大病特殊用药费用结算单</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115</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出院记录</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限杭州市属医院</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116</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62</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总工会</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春风行动外来务工人员救助</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出院记录</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限杭州市属医院</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117</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医保结算汇总信息查询                                                                                                                        </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限杭州市医保</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118</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63</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司法局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对申请人不服法律援助机构作出的不符合法律援助调剂的通知的异议审查</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不予法律援助通知书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119</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文广新</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社会体育指导员技术等级称号认定(批准授予二级社会体育指导员技术等级称号)</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培训合格证明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文广新</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社会体育指导员技术等级称号认定(批准授予三级社会体育指导员技术等级称号)</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培训合格证明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121</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66</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侨办</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归侨、华侨子女、归侨子女考生身份确认</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收养登记信息</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限2011年以后杭州市登记</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122</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67</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财政局(地税局)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灵活就业人员社会保险费缴费信息登记</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参保人员信息</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123</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68</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执业药师注册（执业药师首次注册）</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加盖公章的执业单位合法开业的证明（许可证）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限杭州市核发</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124</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69</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执业药师注册(执业药师再次注册)</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新执业单位合法开业的证明（许可证）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限杭州市核发</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125</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70</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执业药师注册(执业药师变更注册)</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新执业单位合法开业的证明（许可证）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限杭州市核发</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126</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渔业职务船员证书核发</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渔业船员培训证明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127</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72</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渔业普通船员证书核发</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渔业船员培训证明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128</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73</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水产苗种产地检疫</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水产种苗生产许可证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129</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苗种原生产厂家相应的检疫证明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限省内厂家</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130</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水生野生动物利用特许</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131</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74</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兽医执业注册</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执业兽医资格证书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132</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动物诊疗许可证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133</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75</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执业助理兽医师备案</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执业助理兽医师资格证书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134</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动物诊疗许可证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135</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76</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动物防疫条件合格证核发</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畜禽养殖场提供非禁养区证明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136</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犬类养殖场提供非重点限养区证明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137</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77</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杭州市农业局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生鲜乳准运证明核发</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机动车行驶证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138</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机动车驾驶证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限杭州市核发</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139</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78</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植物、植物产品调运检疫证明核发</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产地检疫合格证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140</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79</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水产养殖证核发</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技术人员资质材料</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141</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渔业船舶登记</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户籍证明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142</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营业执照登记事项信息</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限杭州市核发</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143</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渔船检验部门签发的有效渔业船舶检验证书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144</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81</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渔业船舶检验许可</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渔港监督部门审批的辅助渔业船舶的准造批准文件</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145</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船名号审批文件</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146</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渔业船舶修造企业资格认可证书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147</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现有渔业船舶检验证书及技术文件</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148</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渔业船舶修造企业资格认可证书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149</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国内渔业船舶船网工具指标审批文件</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渔港监督部门审核批准的船名号审批文件</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151</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渔港监督部门审核批准的船名号审批文件</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152</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渔业船舶修造厂资格认可证书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153</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82</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森林植物检疫证核发</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产地检疫合格证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限杭州市县级及以上林业主管部门出具的证明</w:t>
            </w: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154</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原《森林植物检疫证书》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限杭州市县级及以上林业主管部门出具的证明</w:t>
            </w: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155</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除害处理合格单证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限杭州市县级及以上林业主管部门出具的证明</w:t>
            </w: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156</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现场检疫证明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限杭州市县级及以上林业主管部门出具的证明</w:t>
            </w: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157</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83</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木材运输许可</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检疫证明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限杭州市县级及以上林业主管部门出具的证明</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158</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采伐证明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限杭州市县级及以上林业主管部门出具的证明</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159</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林木采伐许可证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限杭州市县级及以上林业主管部门出具的证明</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160</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县内运输证明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限杭州市县级及以上林业主管部门出具的证明</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161</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原运输证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限杭州市县级及以上林业主管部门出具的证明</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162</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林业行政处罚决定书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限杭州市县级及以上林业主管部门出具的证明</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163</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苗木产地证明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限杭州市县级及以上林业主管部门出具的证明</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164</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84</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调运松科植物及制品的备案</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原检疫单证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165</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特种设备作业人员考核</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学历证明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166</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健康证明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167</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医院出具的本年度的体检报告</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168</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市场监管局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特种设备使用登记</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特种设备监督检验证明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限浙江省特种设备检验研究院、杭州市特种设备检测研究院开具的证明。</w:t>
            </w: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169</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安全技术规范要求进行使用前首次检验的特种设备，应当提交使用前的首次检验报告</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限浙江省特种设备检验研究院、杭州市特种设备检测研究院开具的证明。</w:t>
            </w: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170</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机动车行驶证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限杭州市核发</w:t>
            </w: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171</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机动车登记证书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限杭州市核发</w:t>
            </w: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172</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监督检验、定期检验证明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限浙江省特种设备检验研究院、杭州市特种设备检测研究院开具的证明</w:t>
            </w: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173</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87</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养老服务补贴给付</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医学诊断</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174</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杭州市最低生活保障证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175</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88</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特困人员救助供养认定及保障金给付</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限2004年之后的杭州市有效在册户籍人员</w:t>
            </w: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176</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中华人民共和国残疾人证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限杭州市残联核发</w:t>
            </w: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177</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89</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地名证明</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限杭州市主城区（不含萧山、余杭、富阳、临安、大江东）</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178</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孤儿认定及基本生活费给付</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限2004年之后的杭州市有效在册户籍人员</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179</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死亡证明（火化信息）</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限2016年7月以后在浙江省内殡仪馆火化的信息</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180</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失踪证明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181</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91</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抚恤补助金发放</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限2004年之后的杭州市有效在册户籍人员</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182</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92</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退出现役（1至4级）残疾军人集中供养批准</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残疾军人证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限杭州市户籍人员。</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183</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93</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优抚对象丧葬补助费给付</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死亡证明（火化信息）</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限2016年7月以后在浙江省内殡仪馆火化的信息</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184</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94</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1级至4级分散供养残疾退役士兵购（建）房资金给付</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残疾军人证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限杭州市户籍人员。</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185</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限2004年之后的杭州市有效在册户籍人员</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186</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军队移交政府安置的军队离休退休干部（士官）丧葬费给付</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死亡证明（火化信息）</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限2016年7月以后在浙江省内殡仪馆火化的信息</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187</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96</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因公牺牲军人、病故军人（含军队离退休人员）一次性抚恤金给付</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死亡证明（火化信息）</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限2016年7月以后在浙江省内殡仪馆火化的信息</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188</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97</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因灾倒损房困难救助审核</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限2004年之后的杭州市有效在册户籍人员</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189</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困境儿童认定及基本生活费给付</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限2004年之后的杭州市有效在册户籍人员</w:t>
            </w: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190</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杭州市最低生活保障证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191</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杭州市最低生活保障边缘家庭证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192</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99</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内地公民收养子女登记</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捡拾弃婴、儿童报案的证明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193</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限2004年之后的杭州市有效在册户籍人员</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194</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婚姻登记记录信息</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限杭州市辖区登记的2006年1月1日起颁发的证</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195</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死亡证明（火化信息）</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限2016年7月以后在浙江省内殡仪馆火化的信息</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196</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部分优抚对象临时性生活补助给付</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限2004年之后的杭州市有效在册户籍人员</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197</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101</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部分优抚对象危房改造资金给付</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优待证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限杭州市户籍人员</w:t>
            </w: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198</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限2004年之后的杭州市有效在册户籍人员</w:t>
            </w: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199</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102</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光荣院集中供养审核</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抚恤优待证（三属证）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限杭州市户籍人员</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限2004年之后的杭州市有效在册户籍人员</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103</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浙江省见义勇为死亡人员民政补助认定及给付</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限2004年之后的杭州市有效在册户籍人员</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烈士褒扬金及一次性抚恤金发放</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限2004年之后的杭州市有效在册户籍人员</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203</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105</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烈士直系亲属异地祭扫差旅费、食宿费用等给付</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限2004年之后的杭州市有效在册户籍人员</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204</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106</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“三属”优待证办理</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限2004年之后的杭州市有效在册户籍人员</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205</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107</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补（换）伤残证</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限2004年之后的杭州市有效在册户籍人员</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206</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108</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民政局</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失业残疾军人改领在乡抚恤金认定</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失业证</w:t>
            </w:r>
          </w:p>
        </w:tc>
        <w:tc>
          <w:tcPr>
            <w:tcW w:w="364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限杭州市户籍人员</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207</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残疾军人证</w:t>
            </w:r>
          </w:p>
        </w:tc>
        <w:tc>
          <w:tcPr>
            <w:tcW w:w="36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208</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失业信息和参保证明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209</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限2004年之后的杭州市有效在册户籍人员</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210</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109</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教育局</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教师资格认定</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限2004年之后的杭州市有效在册户籍人员</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211</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110</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杭州市民卡公司</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市民卡账户取消/杭州消费卡退卡</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死亡证明（火化信息）</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限2016年7月以后在浙江省内殡仪馆火化的信息</w:t>
            </w: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212</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唯一继承人证明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限卡内金额1000元以下取消</w:t>
            </w:r>
          </w:p>
        </w:tc>
        <w:tc>
          <w:tcPr>
            <w:tcW w:w="21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213</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111</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杭州市民卡公司</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各类公交卡售卡</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浙江省老年优待证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2017年12月20日起取消</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214</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112</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杭州市水务集团</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合表价格申请</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房屋租赁备案证明</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215</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113</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杭州市水务集团</w:t>
            </w:r>
          </w:p>
        </w:tc>
        <w:tc>
          <w:tcPr>
            <w:tcW w:w="18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水费发票换票</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缴费凭证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限水表户主或房屋产权人、预缴费用户</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216</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114</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国网杭州供电公司</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居民新装</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限杭州市主城区（不含萧山、余杭、富阳、临安、大江东）（2017年12月31日起取消）</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217</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公共租赁住房租赁合同</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2017年12月31日起取消</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218</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直管公有住房租赁证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限杭州市主城区（不含萧山、余杭、富阳、临安、大江东）；2017年12月31日起取消。</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219</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115</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国网杭州供电公司</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居民增容</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限杭州市主城区（不含萧山、余杭、富阳、临安、大江东）（2017年12月31日起取消）</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220</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公共租赁住房租赁合同</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2017年12月31日起取消</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221</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直管公有住房租赁证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限杭州市主城区（不含萧山、余杭、富阳、临安、大江东）；2017年12月31日起取消。</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222</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116</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国网杭州供电公司</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居民更名（过户）</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限杭州市主城区（不含萧山、余杭、富阳、临安、大江东）（2017年12月31日起取消）</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223</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公共租赁住房租赁合同</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2017年12月31日起取消</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直管公有住房租赁证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限杭州市主城区（不含萧山、余杭、富阳、临安、大江东）；2017年12月31日起取消。</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225</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117</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国网杭州供电公司</w:t>
            </w:r>
          </w:p>
        </w:tc>
        <w:tc>
          <w:tcPr>
            <w:tcW w:w="18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“一户多人口”电价申请</w:t>
            </w: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不动产权证书</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限杭州市主城区（不含萧山、余杭、富阳、临安、大江东）（2017年12月31日起取消）</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226</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公共租赁住房租赁合同</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2017年12月31日起取消</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227</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直管公有住房租赁证</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限杭州市主城区（不含萧山、余杭、富阳、临安、大江东）；2017年12月31日起取消。</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228</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20"/>
                <w:szCs w:val="20"/>
                <w:u w:val="none"/>
              </w:rPr>
            </w:pPr>
          </w:p>
        </w:tc>
        <w:tc>
          <w:tcPr>
            <w:tcW w:w="2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居民户口簿</w:t>
            </w:r>
          </w:p>
        </w:tc>
        <w:tc>
          <w:tcPr>
            <w:tcW w:w="3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限2004年之后的杭州市有效在册户籍人员（2017年12月31日起取消）</w:t>
            </w:r>
          </w:p>
        </w:tc>
        <w:tc>
          <w:tcPr>
            <w:tcW w:w="219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22"/>
                <w:szCs w:val="22"/>
                <w:u w:val="none"/>
              </w:rPr>
            </w:pPr>
          </w:p>
        </w:tc>
      </w:tr>
    </w:tbl>
    <w:p>
      <w:pPr>
        <w:jc w:val="both"/>
        <w:rPr>
          <w:rFonts w:hint="eastAsia" w:ascii="黑体" w:hAnsi="黑体" w:eastAsia="黑体" w:cs="黑体"/>
          <w:sz w:val="32"/>
          <w:szCs w:val="32"/>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087" w:usb1="28AF4000" w:usb2="00000016" w:usb3="00000000" w:csb0="00100009"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微软雅黑"/>
    <w:panose1 w:val="00000000000000000000"/>
    <w:charset w:val="86"/>
    <w:family w:val="auto"/>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_GB2312">
    <w:altName w:val="Times New Roman"/>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华文仿宋">
    <w:altName w:val="仿宋"/>
    <w:panose1 w:val="02010600040101010101"/>
    <w:charset w:val="86"/>
    <w:family w:val="auto"/>
    <w:pitch w:val="default"/>
    <w:sig w:usb0="00000000" w:usb1="00000000" w:usb2="00000010" w:usb3="00000000" w:csb0="0004009F" w:csb1="00000000"/>
  </w:font>
  <w:font w:name="Arial">
    <w:panose1 w:val="020B0604020202020204"/>
    <w:charset w:val="00"/>
    <w:family w:val="auto"/>
    <w:pitch w:val="default"/>
    <w:sig w:usb0="E0002AFF" w:usb1="C0007843" w:usb2="00000009" w:usb3="00000000" w:csb0="400001FF" w:csb1="FFFF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D0E"/>
    <w:rsid w:val="00106618"/>
    <w:rsid w:val="001D2F67"/>
    <w:rsid w:val="002E5BB9"/>
    <w:rsid w:val="0078714F"/>
    <w:rsid w:val="008A7747"/>
    <w:rsid w:val="00963BC5"/>
    <w:rsid w:val="00CA383B"/>
    <w:rsid w:val="00CA4067"/>
    <w:rsid w:val="00D95D0E"/>
    <w:rsid w:val="214E71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 w:type="paragraph" w:styleId="8">
    <w:name w:val="List Paragraph"/>
    <w:basedOn w:val="1"/>
    <w:qFormat/>
    <w:uiPriority w:val="34"/>
    <w:pPr>
      <w:ind w:firstLine="420" w:firstLineChars="200"/>
    </w:pPr>
  </w:style>
  <w:style w:type="character" w:customStyle="1" w:styleId="9">
    <w:name w:val="font11"/>
    <w:basedOn w:val="4"/>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62</Words>
  <Characters>358</Characters>
  <Lines>2</Lines>
  <Paragraphs>1</Paragraphs>
  <TotalTime>0</TotalTime>
  <ScaleCrop>false</ScaleCrop>
  <LinksUpToDate>false</LinksUpToDate>
  <CharactersWithSpaces>419</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2017-12-11T03:05:00Z</dcterms:created>
  <dc:creator>len</dc:creator>
  <cp:lastModifiedBy>len</cp:lastModifiedBy>
  <dcterms:modified xsi:type="dcterms:W3CDTF">2017-12-11T05:55:20Z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