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1802" w:tblpY="2523"/>
        <w:tblOverlap w:val="never"/>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4" w:hRule="atLeast"/>
        </w:trPr>
        <w:tc>
          <w:tcPr>
            <w:tcW w:w="8560" w:type="dxa"/>
            <w:tcBorders>
              <w:top w:val="nil"/>
              <w:left w:val="nil"/>
              <w:bottom w:val="single" w:color="FF0000" w:sz="18" w:space="0"/>
              <w:right w:val="nil"/>
            </w:tcBorders>
            <w:vAlign w:val="top"/>
          </w:tcPr>
          <w:p>
            <w:pPr>
              <w:spacing w:line="336" w:lineRule="auto"/>
              <w:rPr>
                <w:rFonts w:hint="eastAsia" w:ascii="仿宋_GB2312"/>
                <w:sz w:val="32"/>
                <w:szCs w:val="32"/>
              </w:rPr>
            </w:pPr>
          </w:p>
          <w:p>
            <w:pPr>
              <w:spacing w:line="336" w:lineRule="auto"/>
              <w:jc w:val="center"/>
              <w:rPr>
                <w:rFonts w:hint="eastAsia" w:ascii="仿宋_GB2312"/>
                <w:color w:val="FF0000"/>
                <w:sz w:val="18"/>
                <w:szCs w:val="18"/>
              </w:rPr>
            </w:pPr>
            <w:r>
              <w:rPr>
                <w:rFonts w:hint="eastAsia" w:ascii="方正小标宋简体" w:eastAsia="方正小标宋简体"/>
                <w:color w:val="FF0000"/>
                <w:w w:val="44"/>
                <w:kern w:val="0"/>
                <w:sz w:val="72"/>
                <w:szCs w:val="72"/>
                <w:fitText w:val="8893" w:id="0"/>
              </w:rPr>
              <w:t>杭州市萧山区全面深化“最多跑一次”改革领导小组办公室</w:t>
            </w:r>
          </w:p>
          <w:p>
            <w:pPr>
              <w:spacing w:line="336" w:lineRule="auto"/>
              <w:jc w:val="center"/>
              <w:rPr>
                <w:rFonts w:hint="eastAsia" w:ascii="仿宋_GB2312"/>
                <w:color w:val="FF0000"/>
                <w:sz w:val="18"/>
                <w:szCs w:val="18"/>
              </w:rPr>
            </w:pPr>
          </w:p>
        </w:tc>
      </w:tr>
    </w:tbl>
    <w:p>
      <w:pPr>
        <w:jc w:val="center"/>
        <w:rPr>
          <w:rFonts w:hint="eastAsia"/>
          <w:b/>
          <w:sz w:val="44"/>
          <w:szCs w:val="44"/>
        </w:rPr>
      </w:pPr>
    </w:p>
    <w:p>
      <w:pPr>
        <w:jc w:val="center"/>
        <w:rPr>
          <w:rFonts w:hint="eastAsia"/>
          <w:b/>
          <w:sz w:val="44"/>
          <w:szCs w:val="44"/>
        </w:rPr>
      </w:pPr>
    </w:p>
    <w:p>
      <w:pPr>
        <w:jc w:val="center"/>
        <w:rPr>
          <w:rFonts w:hint="eastAsia"/>
          <w:b/>
          <w:sz w:val="44"/>
          <w:szCs w:val="44"/>
        </w:rPr>
      </w:pPr>
      <w:bookmarkStart w:id="0" w:name="_GoBack"/>
      <w:r>
        <w:rPr>
          <w:rFonts w:hint="eastAsia"/>
          <w:b/>
          <w:sz w:val="44"/>
          <w:szCs w:val="44"/>
        </w:rPr>
        <w:t>关于进一步优化萧山区工业用地续期</w:t>
      </w:r>
    </w:p>
    <w:p>
      <w:pPr>
        <w:jc w:val="center"/>
        <w:rPr>
          <w:b/>
          <w:sz w:val="44"/>
          <w:szCs w:val="44"/>
        </w:rPr>
      </w:pPr>
      <w:r>
        <w:rPr>
          <w:rFonts w:hint="eastAsia"/>
          <w:b/>
          <w:sz w:val="44"/>
          <w:szCs w:val="44"/>
        </w:rPr>
        <w:t>审批流程的通知</w:t>
      </w:r>
    </w:p>
    <w:bookmarkEnd w:id="0"/>
    <w:p>
      <w:pPr>
        <w:spacing w:line="660" w:lineRule="exact"/>
        <w:jc w:val="center"/>
        <w:rPr>
          <w:b/>
          <w:sz w:val="44"/>
          <w:szCs w:val="44"/>
        </w:rPr>
      </w:pPr>
    </w:p>
    <w:p>
      <w:pPr>
        <w:spacing w:line="660" w:lineRule="exact"/>
        <w:ind w:firstLine="800" w:firstLineChars="250"/>
        <w:jc w:val="left"/>
        <w:rPr>
          <w:rFonts w:ascii="仿宋" w:hAnsi="仿宋" w:eastAsia="仿宋"/>
          <w:sz w:val="32"/>
          <w:szCs w:val="32"/>
        </w:rPr>
      </w:pPr>
      <w:r>
        <w:rPr>
          <w:rFonts w:hint="eastAsia" w:ascii="仿宋" w:hAnsi="仿宋" w:eastAsia="仿宋"/>
          <w:sz w:val="32"/>
          <w:szCs w:val="32"/>
        </w:rPr>
        <w:t>为贯彻落实“最多跑一次”改革的工作要求，针对《萧山区工业用地使用权出让续期办法（试行）》（萧政办</w:t>
      </w:r>
      <w:r>
        <w:rPr>
          <w:rFonts w:hint="eastAsia" w:ascii="仿宋_GB2312" w:eastAsia="仿宋_GB2312"/>
          <w:sz w:val="32"/>
          <w:szCs w:val="32"/>
        </w:rPr>
        <w:t>〔</w:t>
      </w:r>
      <w:r>
        <w:rPr>
          <w:rFonts w:ascii="仿宋" w:hAnsi="仿宋" w:eastAsia="仿宋"/>
          <w:sz w:val="32"/>
          <w:szCs w:val="32"/>
        </w:rPr>
        <w:t>2015</w:t>
      </w:r>
      <w:r>
        <w:rPr>
          <w:rFonts w:hint="eastAsia" w:ascii="仿宋_GB2312" w:eastAsia="仿宋_GB2312"/>
          <w:sz w:val="32"/>
          <w:szCs w:val="32"/>
        </w:rPr>
        <w:t>〕</w:t>
      </w:r>
      <w:r>
        <w:rPr>
          <w:rFonts w:ascii="仿宋" w:hAnsi="仿宋" w:eastAsia="仿宋"/>
          <w:sz w:val="32"/>
          <w:szCs w:val="32"/>
        </w:rPr>
        <w:t>60</w:t>
      </w:r>
      <w:r>
        <w:rPr>
          <w:rFonts w:hint="eastAsia" w:ascii="仿宋" w:hAnsi="仿宋" w:eastAsia="仿宋"/>
          <w:sz w:val="32"/>
          <w:szCs w:val="32"/>
        </w:rPr>
        <w:t>号）实施后的反馈意见，根据《关于推进“最多跑一次”改革有关事宜的专题会议纪要》（萧政纪</w:t>
      </w:r>
      <w:r>
        <w:rPr>
          <w:rFonts w:hint="eastAsia" w:ascii="仿宋_GB2312" w:eastAsia="仿宋_GB2312"/>
          <w:sz w:val="32"/>
          <w:szCs w:val="32"/>
        </w:rPr>
        <w:t>〔</w:t>
      </w:r>
      <w:r>
        <w:rPr>
          <w:rFonts w:ascii="仿宋" w:hAnsi="仿宋" w:eastAsia="仿宋"/>
          <w:sz w:val="32"/>
          <w:szCs w:val="32"/>
        </w:rPr>
        <w:t>2017</w:t>
      </w:r>
      <w:r>
        <w:rPr>
          <w:rFonts w:hint="eastAsia" w:ascii="仿宋_GB2312" w:eastAsia="仿宋_GB2312"/>
          <w:sz w:val="32"/>
          <w:szCs w:val="32"/>
        </w:rPr>
        <w:t>〕</w:t>
      </w:r>
      <w:r>
        <w:rPr>
          <w:rFonts w:ascii="仿宋" w:hAnsi="仿宋" w:eastAsia="仿宋"/>
          <w:sz w:val="32"/>
          <w:szCs w:val="32"/>
        </w:rPr>
        <w:t>84</w:t>
      </w:r>
      <w:r>
        <w:rPr>
          <w:rFonts w:hint="eastAsia" w:ascii="仿宋" w:hAnsi="仿宋" w:eastAsia="仿宋"/>
          <w:sz w:val="32"/>
          <w:szCs w:val="32"/>
        </w:rPr>
        <w:t>号）精神，在兼顾依法行政和服务企业、效率和公平的前提下，对该审批事项的流程予以优化，具体如下：</w:t>
      </w:r>
    </w:p>
    <w:p>
      <w:pPr>
        <w:pStyle w:val="6"/>
        <w:spacing w:line="660" w:lineRule="exact"/>
        <w:ind w:firstLine="800" w:firstLineChars="250"/>
        <w:jc w:val="left"/>
        <w:rPr>
          <w:rFonts w:ascii="仿宋" w:hAnsi="仿宋" w:eastAsia="仿宋"/>
          <w:sz w:val="32"/>
          <w:szCs w:val="32"/>
        </w:rPr>
      </w:pPr>
      <w:r>
        <w:rPr>
          <w:rFonts w:hint="eastAsia" w:ascii="仿宋" w:hAnsi="仿宋" w:eastAsia="仿宋"/>
          <w:sz w:val="32"/>
          <w:szCs w:val="32"/>
        </w:rPr>
        <w:t>一、对拟续期宗地的测绘工作及实地踏勘工作设为审批前置项，以“服务下沉”的形式由各国土所负责、各驻镇（街道）土管员给予测绘指导、及时实地踏勘。对因历史原因造成的各类非标准件情形，前期由国土所与国土分局审批科、执法大队、不动产登记中心等相关科室进行对接，加强内部循环，由国土分局内部各科室联审后拟定处置方案；</w:t>
      </w:r>
    </w:p>
    <w:p>
      <w:pPr>
        <w:pStyle w:val="6"/>
        <w:spacing w:line="660" w:lineRule="exact"/>
        <w:ind w:firstLine="800" w:firstLineChars="250"/>
        <w:jc w:val="left"/>
        <w:rPr>
          <w:rFonts w:ascii="仿宋" w:hAnsi="仿宋" w:eastAsia="仿宋"/>
          <w:sz w:val="32"/>
          <w:szCs w:val="32"/>
        </w:rPr>
      </w:pPr>
      <w:r>
        <w:rPr>
          <w:rFonts w:hint="eastAsia" w:ascii="仿宋" w:hAnsi="仿宋" w:eastAsia="仿宋"/>
          <w:sz w:val="32"/>
          <w:szCs w:val="32"/>
        </w:rPr>
        <w:t>二、对征求发改、规划、环保、经信等联审各部门意见的环节，由审批收件的必要件改为容缺件，可以由国土审批科在收齐基本件后</w:t>
      </w:r>
      <w:r>
        <w:rPr>
          <w:rFonts w:ascii="仿宋" w:hAnsi="仿宋" w:eastAsia="仿宋"/>
          <w:sz w:val="32"/>
          <w:szCs w:val="32"/>
        </w:rPr>
        <w:t>2</w:t>
      </w:r>
      <w:r>
        <w:rPr>
          <w:rFonts w:hint="eastAsia" w:ascii="仿宋" w:hAnsi="仿宋" w:eastAsia="仿宋"/>
          <w:sz w:val="32"/>
          <w:szCs w:val="32"/>
        </w:rPr>
        <w:t>个工作日内，将拟续期地块的基本情况及坐标数据发函给各联审部门的驻办事中心窗口，各联审部门根据萧政办</w:t>
      </w:r>
      <w:r>
        <w:rPr>
          <w:rFonts w:hint="eastAsia" w:ascii="仿宋_GB2312" w:eastAsia="仿宋_GB2312"/>
          <w:sz w:val="32"/>
          <w:szCs w:val="32"/>
        </w:rPr>
        <w:t>〔</w:t>
      </w:r>
      <w:r>
        <w:rPr>
          <w:rFonts w:ascii="仿宋" w:hAnsi="仿宋" w:eastAsia="仿宋"/>
          <w:sz w:val="32"/>
          <w:szCs w:val="32"/>
        </w:rPr>
        <w:t>2015</w:t>
      </w:r>
      <w:r>
        <w:rPr>
          <w:rFonts w:hint="eastAsia" w:ascii="仿宋_GB2312" w:eastAsia="仿宋_GB2312"/>
          <w:sz w:val="32"/>
          <w:szCs w:val="32"/>
        </w:rPr>
        <w:t>〕</w:t>
      </w:r>
      <w:r>
        <w:rPr>
          <w:rFonts w:ascii="仿宋" w:hAnsi="仿宋" w:eastAsia="仿宋"/>
          <w:sz w:val="32"/>
          <w:szCs w:val="32"/>
        </w:rPr>
        <w:t>60</w:t>
      </w:r>
      <w:r>
        <w:rPr>
          <w:rFonts w:hint="eastAsia" w:ascii="仿宋" w:hAnsi="仿宋" w:eastAsia="仿宋"/>
          <w:sz w:val="32"/>
          <w:szCs w:val="32"/>
        </w:rPr>
        <w:t>号文件附件</w:t>
      </w:r>
      <w:r>
        <w:rPr>
          <w:rFonts w:ascii="仿宋" w:hAnsi="仿宋" w:eastAsia="仿宋"/>
          <w:sz w:val="32"/>
          <w:szCs w:val="32"/>
        </w:rPr>
        <w:t>2</w:t>
      </w:r>
      <w:r>
        <w:rPr>
          <w:rFonts w:hint="eastAsia" w:ascii="仿宋" w:hAnsi="仿宋" w:eastAsia="仿宋"/>
          <w:sz w:val="32"/>
          <w:szCs w:val="32"/>
        </w:rPr>
        <w:t>的填写要求，在</w:t>
      </w:r>
      <w:r>
        <w:rPr>
          <w:rFonts w:ascii="仿宋" w:hAnsi="仿宋" w:eastAsia="仿宋"/>
          <w:sz w:val="32"/>
          <w:szCs w:val="32"/>
        </w:rPr>
        <w:t>8</w:t>
      </w:r>
      <w:r>
        <w:rPr>
          <w:rFonts w:hint="eastAsia" w:ascii="仿宋" w:hAnsi="仿宋" w:eastAsia="仿宋"/>
          <w:sz w:val="32"/>
          <w:szCs w:val="32"/>
        </w:rPr>
        <w:t>个工作日内回函给萧山国土分局。</w:t>
      </w:r>
    </w:p>
    <w:p>
      <w:pPr>
        <w:pStyle w:val="6"/>
        <w:spacing w:line="660" w:lineRule="exact"/>
        <w:ind w:firstLine="800" w:firstLineChars="250"/>
        <w:jc w:val="left"/>
        <w:rPr>
          <w:rFonts w:ascii="仿宋" w:hAnsi="仿宋" w:eastAsia="仿宋"/>
          <w:sz w:val="32"/>
          <w:szCs w:val="32"/>
        </w:rPr>
      </w:pPr>
      <w:r>
        <w:rPr>
          <w:rFonts w:hint="eastAsia" w:ascii="仿宋" w:hAnsi="仿宋" w:eastAsia="仿宋"/>
          <w:sz w:val="32"/>
          <w:szCs w:val="32"/>
        </w:rPr>
        <w:t>三、若各联审部门未在规定工作日内及时回函给国土分局且没有相关说明的，由国土分局及时反馈给区办事中心，在当月的部门考核中，扣减相应部门窗口的考核分。</w:t>
      </w:r>
    </w:p>
    <w:p>
      <w:pPr>
        <w:pStyle w:val="6"/>
        <w:spacing w:line="660" w:lineRule="exact"/>
        <w:ind w:firstLine="800" w:firstLineChars="250"/>
        <w:jc w:val="left"/>
        <w:rPr>
          <w:rFonts w:ascii="仿宋" w:hAnsi="仿宋" w:eastAsia="仿宋"/>
          <w:sz w:val="32"/>
          <w:szCs w:val="32"/>
        </w:rPr>
      </w:pPr>
    </w:p>
    <w:p>
      <w:pPr>
        <w:pStyle w:val="6"/>
        <w:spacing w:line="660" w:lineRule="exact"/>
        <w:ind w:firstLine="800" w:firstLineChars="250"/>
        <w:jc w:val="left"/>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1</w:t>
      </w:r>
      <w:r>
        <w:rPr>
          <w:rFonts w:hint="eastAsia" w:ascii="仿宋" w:hAnsi="仿宋" w:eastAsia="仿宋"/>
          <w:sz w:val="32"/>
          <w:szCs w:val="32"/>
        </w:rPr>
        <w:t>、审批流程图；</w:t>
      </w:r>
    </w:p>
    <w:p>
      <w:pPr>
        <w:pStyle w:val="6"/>
        <w:spacing w:line="660" w:lineRule="exact"/>
        <w:ind w:firstLine="1760" w:firstLineChars="550"/>
        <w:jc w:val="left"/>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、函（样本）</w:t>
      </w:r>
    </w:p>
    <w:p>
      <w:pPr>
        <w:pStyle w:val="6"/>
        <w:spacing w:line="660" w:lineRule="exact"/>
        <w:ind w:firstLine="800" w:firstLineChars="250"/>
        <w:jc w:val="left"/>
        <w:rPr>
          <w:rFonts w:ascii="仿宋" w:hAnsi="仿宋" w:eastAsia="仿宋"/>
          <w:sz w:val="32"/>
          <w:szCs w:val="32"/>
        </w:rPr>
      </w:pPr>
    </w:p>
    <w:p>
      <w:pPr>
        <w:pStyle w:val="6"/>
        <w:spacing w:line="660" w:lineRule="exact"/>
        <w:ind w:firstLine="800" w:firstLineChars="250"/>
        <w:jc w:val="left"/>
        <w:rPr>
          <w:rFonts w:ascii="仿宋" w:hAnsi="仿宋" w:eastAsia="仿宋"/>
          <w:sz w:val="32"/>
          <w:szCs w:val="32"/>
        </w:rPr>
      </w:pPr>
    </w:p>
    <w:p>
      <w:pPr>
        <w:pStyle w:val="6"/>
        <w:spacing w:line="660" w:lineRule="exact"/>
        <w:ind w:firstLine="800" w:firstLineChars="250"/>
        <w:jc w:val="left"/>
        <w:rPr>
          <w:rFonts w:ascii="仿宋" w:hAnsi="仿宋" w:eastAsia="仿宋"/>
          <w:sz w:val="32"/>
          <w:szCs w:val="32"/>
        </w:rPr>
      </w:pPr>
    </w:p>
    <w:p>
      <w:pPr>
        <w:pStyle w:val="6"/>
        <w:spacing w:line="660" w:lineRule="exact"/>
        <w:ind w:firstLine="800" w:firstLineChars="250"/>
        <w:jc w:val="right"/>
        <w:rPr>
          <w:rFonts w:ascii="仿宋" w:hAnsi="仿宋" w:eastAsia="仿宋"/>
          <w:sz w:val="32"/>
          <w:szCs w:val="32"/>
        </w:rPr>
      </w:pPr>
      <w:r>
        <w:rPr>
          <w:rFonts w:hint="eastAsia" w:ascii="仿宋" w:hAnsi="仿宋" w:eastAsia="仿宋"/>
          <w:sz w:val="32"/>
          <w:szCs w:val="32"/>
        </w:rPr>
        <w:t>萧山区全面深化“最多跑一次”改革领导小组办公室</w:t>
      </w:r>
    </w:p>
    <w:p>
      <w:pPr>
        <w:pStyle w:val="6"/>
        <w:spacing w:line="660" w:lineRule="exact"/>
        <w:ind w:firstLine="800" w:firstLineChars="250"/>
        <w:jc w:val="right"/>
        <w:rPr>
          <w:rFonts w:ascii="仿宋" w:hAnsi="仿宋" w:eastAsia="仿宋"/>
          <w:sz w:val="32"/>
          <w:szCs w:val="32"/>
        </w:rPr>
      </w:pPr>
      <w:r>
        <w:rPr>
          <w:rFonts w:hint="eastAsia" w:ascii="仿宋" w:hAnsi="仿宋" w:eastAsia="仿宋"/>
          <w:sz w:val="32"/>
          <w:szCs w:val="32"/>
        </w:rPr>
        <w:t>（萧山区人民政府办事服务中心代章）</w:t>
      </w:r>
    </w:p>
    <w:p>
      <w:pPr>
        <w:pStyle w:val="6"/>
        <w:spacing w:line="660" w:lineRule="exact"/>
        <w:ind w:firstLine="800" w:firstLineChars="250"/>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2017年11月20日</w:t>
      </w:r>
    </w:p>
    <w:p>
      <w:pPr>
        <w:pStyle w:val="6"/>
        <w:spacing w:line="660" w:lineRule="exact"/>
        <w:ind w:firstLine="0" w:firstLineChars="0"/>
        <w:jc w:val="left"/>
        <w:rPr>
          <w:b/>
          <w:sz w:val="44"/>
          <w:szCs w:val="44"/>
        </w:rPr>
      </w:pPr>
    </w:p>
    <w:p>
      <w:pPr>
        <w:pStyle w:val="6"/>
        <w:spacing w:line="660" w:lineRule="exact"/>
        <w:ind w:firstLine="0" w:firstLineChars="0"/>
        <w:jc w:val="left"/>
        <w:rPr>
          <w:b/>
          <w:sz w:val="44"/>
          <w:szCs w:val="44"/>
        </w:rPr>
      </w:pPr>
    </w:p>
    <w:p>
      <w:pPr>
        <w:pStyle w:val="6"/>
        <w:spacing w:line="660" w:lineRule="exact"/>
        <w:ind w:firstLine="0" w:firstLineChars="0"/>
        <w:jc w:val="left"/>
        <w:rPr>
          <w:rFonts w:hint="eastAsia" w:ascii="黑体" w:hAnsi="黑体" w:eastAsia="黑体" w:cs="黑体"/>
          <w:b/>
          <w:bCs w:val="0"/>
          <w:sz w:val="32"/>
          <w:szCs w:val="32"/>
        </w:rPr>
      </w:pPr>
      <w:r>
        <w:rPr>
          <w:rFonts w:hint="eastAsia" w:ascii="黑体" w:hAnsi="黑体" w:eastAsia="黑体" w:cs="黑体"/>
          <w:b/>
          <w:bCs w:val="0"/>
          <w:sz w:val="32"/>
          <w:szCs w:val="32"/>
        </w:rPr>
        <w:t>附件1</w:t>
      </w:r>
    </w:p>
    <w:p>
      <w:pPr>
        <w:pStyle w:val="6"/>
        <w:spacing w:line="660" w:lineRule="exact"/>
        <w:ind w:firstLine="1104" w:firstLineChars="250"/>
        <w:jc w:val="left"/>
        <w:rPr>
          <w:b/>
          <w:bCs w:val="0"/>
          <w:sz w:val="44"/>
          <w:szCs w:val="44"/>
        </w:rPr>
      </w:pPr>
    </w:p>
    <w:p>
      <w:pPr>
        <w:spacing w:line="660" w:lineRule="exact"/>
        <w:ind w:firstLine="420" w:firstLineChars="95"/>
        <w:jc w:val="center"/>
        <w:rPr>
          <w:b/>
          <w:bCs w:val="0"/>
          <w:sz w:val="44"/>
          <w:szCs w:val="44"/>
        </w:rPr>
      </w:pPr>
      <w:r>
        <w:rPr>
          <w:rFonts w:hint="eastAsia"/>
          <w:b/>
          <w:bCs w:val="0"/>
          <w:sz w:val="44"/>
          <w:szCs w:val="44"/>
        </w:rPr>
        <w:t>审批流程图</w:t>
      </w: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r>
        <w:rPr>
          <w:rFonts w:hint="eastAsia"/>
          <w:sz w:val="32"/>
          <w:szCs w:val="32"/>
        </w:rPr>
        <w:t>测绘</w:t>
      </w:r>
      <w:r>
        <w:rPr>
          <w:sz w:val="32"/>
          <w:szCs w:val="32"/>
        </w:rPr>
        <w:t>——</w:t>
      </w:r>
      <w:r>
        <w:rPr>
          <w:rFonts w:hint="eastAsia"/>
          <w:sz w:val="32"/>
          <w:szCs w:val="32"/>
        </w:rPr>
        <w:t>实地踏勘（国土所）</w:t>
      </w:r>
      <w:r>
        <w:rPr>
          <w:sz w:val="32"/>
          <w:szCs w:val="32"/>
        </w:rPr>
        <w:t>——</w:t>
      </w:r>
      <w:r>
        <w:rPr>
          <w:rFonts w:hint="eastAsia"/>
          <w:sz w:val="32"/>
          <w:szCs w:val="32"/>
        </w:rPr>
        <w:t>报件至审批科</w:t>
      </w:r>
      <w:r>
        <w:rPr>
          <w:sz w:val="32"/>
          <w:szCs w:val="32"/>
        </w:rPr>
        <w:t>——</w:t>
      </w:r>
      <w:r>
        <w:rPr>
          <w:rFonts w:hint="eastAsia"/>
          <w:sz w:val="32"/>
          <w:szCs w:val="32"/>
        </w:rPr>
        <w:t>发函至各联审单位</w:t>
      </w:r>
      <w:r>
        <w:rPr>
          <w:sz w:val="32"/>
          <w:szCs w:val="32"/>
        </w:rPr>
        <w:t>——</w:t>
      </w:r>
      <w:r>
        <w:rPr>
          <w:rFonts w:hint="eastAsia"/>
          <w:sz w:val="32"/>
          <w:szCs w:val="32"/>
        </w:rPr>
        <w:t>回函</w:t>
      </w:r>
      <w:r>
        <w:rPr>
          <w:sz w:val="32"/>
          <w:szCs w:val="32"/>
        </w:rPr>
        <w:t>——</w:t>
      </w:r>
      <w:r>
        <w:rPr>
          <w:rFonts w:hint="eastAsia"/>
          <w:sz w:val="32"/>
          <w:szCs w:val="32"/>
        </w:rPr>
        <w:t>根据联审意见确定续期年限</w:t>
      </w:r>
      <w:r>
        <w:rPr>
          <w:sz w:val="32"/>
          <w:szCs w:val="32"/>
        </w:rPr>
        <w:t>——</w:t>
      </w:r>
      <w:r>
        <w:rPr>
          <w:rFonts w:hint="eastAsia"/>
          <w:sz w:val="32"/>
          <w:szCs w:val="32"/>
        </w:rPr>
        <w:t>经办</w:t>
      </w:r>
      <w:r>
        <w:rPr>
          <w:sz w:val="32"/>
          <w:szCs w:val="32"/>
        </w:rPr>
        <w:t>——</w:t>
      </w:r>
      <w:r>
        <w:rPr>
          <w:rFonts w:hint="eastAsia"/>
          <w:sz w:val="32"/>
          <w:szCs w:val="32"/>
        </w:rPr>
        <w:t>审核</w:t>
      </w:r>
      <w:r>
        <w:rPr>
          <w:sz w:val="32"/>
          <w:szCs w:val="32"/>
        </w:rPr>
        <w:t>——</w:t>
      </w:r>
      <w:r>
        <w:rPr>
          <w:rFonts w:hint="eastAsia"/>
          <w:sz w:val="32"/>
          <w:szCs w:val="32"/>
        </w:rPr>
        <w:t>上报区政府审批</w:t>
      </w:r>
      <w:r>
        <w:rPr>
          <w:sz w:val="32"/>
          <w:szCs w:val="32"/>
        </w:rPr>
        <w:t>——</w:t>
      </w:r>
      <w:r>
        <w:rPr>
          <w:rFonts w:hint="eastAsia"/>
          <w:sz w:val="32"/>
          <w:szCs w:val="32"/>
        </w:rPr>
        <w:t>制作出让合同</w:t>
      </w:r>
      <w:r>
        <w:rPr>
          <w:sz w:val="32"/>
          <w:szCs w:val="32"/>
        </w:rPr>
        <w:t>——</w:t>
      </w:r>
      <w:r>
        <w:rPr>
          <w:rFonts w:hint="eastAsia"/>
          <w:sz w:val="32"/>
          <w:szCs w:val="32"/>
        </w:rPr>
        <w:t>签订合同</w:t>
      </w:r>
      <w:r>
        <w:rPr>
          <w:sz w:val="32"/>
          <w:szCs w:val="32"/>
        </w:rPr>
        <w:t>——</w:t>
      </w:r>
      <w:r>
        <w:rPr>
          <w:rFonts w:hint="eastAsia"/>
          <w:sz w:val="32"/>
          <w:szCs w:val="32"/>
        </w:rPr>
        <w:t>缴纳出让金及契税</w:t>
      </w:r>
      <w:r>
        <w:rPr>
          <w:sz w:val="32"/>
          <w:szCs w:val="32"/>
        </w:rPr>
        <w:t>——</w:t>
      </w:r>
      <w:r>
        <w:rPr>
          <w:rFonts w:hint="eastAsia"/>
          <w:sz w:val="32"/>
          <w:szCs w:val="32"/>
        </w:rPr>
        <w:t>核发《用地批准通知书》</w:t>
      </w: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800" w:firstLineChars="250"/>
        <w:jc w:val="left"/>
        <w:rPr>
          <w:sz w:val="32"/>
          <w:szCs w:val="32"/>
        </w:rPr>
      </w:pPr>
    </w:p>
    <w:p>
      <w:pPr>
        <w:pStyle w:val="6"/>
        <w:spacing w:line="660" w:lineRule="exact"/>
        <w:ind w:firstLine="0" w:firstLineChars="0"/>
        <w:jc w:val="left"/>
        <w:rPr>
          <w:rFonts w:hint="eastAsia" w:ascii="黑体" w:hAnsi="黑体" w:eastAsia="黑体" w:cs="黑体"/>
          <w:b/>
          <w:bCs w:val="0"/>
          <w:sz w:val="32"/>
          <w:szCs w:val="32"/>
        </w:rPr>
      </w:pPr>
      <w:r>
        <w:rPr>
          <w:rFonts w:hint="eastAsia" w:ascii="黑体" w:hAnsi="黑体" w:eastAsia="黑体" w:cs="黑体"/>
          <w:b/>
          <w:bCs w:val="0"/>
          <w:sz w:val="32"/>
          <w:szCs w:val="32"/>
        </w:rPr>
        <w:t>附件2</w:t>
      </w:r>
    </w:p>
    <w:p>
      <w:pPr>
        <w:pStyle w:val="6"/>
        <w:spacing w:line="660" w:lineRule="exact"/>
        <w:ind w:firstLine="0" w:firstLineChars="0"/>
        <w:jc w:val="left"/>
        <w:rPr>
          <w:b/>
          <w:bCs w:val="0"/>
          <w:sz w:val="32"/>
          <w:szCs w:val="32"/>
        </w:rPr>
      </w:pPr>
    </w:p>
    <w:p>
      <w:pPr>
        <w:pStyle w:val="6"/>
        <w:spacing w:line="660" w:lineRule="exact"/>
        <w:ind w:firstLine="1104" w:firstLineChars="250"/>
        <w:jc w:val="center"/>
        <w:rPr>
          <w:b/>
          <w:bCs w:val="0"/>
          <w:sz w:val="44"/>
          <w:szCs w:val="44"/>
        </w:rPr>
      </w:pPr>
      <w:r>
        <w:rPr>
          <w:rFonts w:hint="eastAsia"/>
          <w:b/>
          <w:bCs w:val="0"/>
          <w:sz w:val="44"/>
          <w:szCs w:val="44"/>
        </w:rPr>
        <w:t>函（样表）</w:t>
      </w:r>
    </w:p>
    <w:p>
      <w:pPr>
        <w:pStyle w:val="6"/>
        <w:spacing w:line="660" w:lineRule="exact"/>
        <w:ind w:firstLine="0" w:firstLineChars="0"/>
        <w:jc w:val="left"/>
        <w:rPr>
          <w:sz w:val="32"/>
          <w:szCs w:val="32"/>
        </w:rPr>
      </w:pPr>
    </w:p>
    <w:p>
      <w:pPr>
        <w:spacing w:line="660" w:lineRule="exact"/>
        <w:ind w:firstLine="96" w:firstLineChars="30"/>
        <w:jc w:val="left"/>
        <w:rPr>
          <w:sz w:val="32"/>
          <w:szCs w:val="32"/>
        </w:rPr>
      </w:pPr>
      <w:r>
        <w:rPr>
          <w:sz w:val="32"/>
          <w:szCs w:val="32"/>
          <w:u w:val="single"/>
        </w:rPr>
        <w:t xml:space="preserve">                     </w:t>
      </w:r>
      <w:r>
        <w:rPr>
          <w:rFonts w:hint="eastAsia"/>
          <w:sz w:val="32"/>
          <w:szCs w:val="32"/>
        </w:rPr>
        <w:t>：</w:t>
      </w:r>
    </w:p>
    <w:p>
      <w:pPr>
        <w:pStyle w:val="6"/>
        <w:spacing w:line="660" w:lineRule="exact"/>
        <w:ind w:firstLine="800" w:firstLineChars="250"/>
        <w:jc w:val="left"/>
        <w:rPr>
          <w:sz w:val="32"/>
          <w:szCs w:val="32"/>
        </w:rPr>
      </w:pPr>
      <w:r>
        <w:rPr>
          <w:rFonts w:hint="eastAsia"/>
          <w:sz w:val="32"/>
          <w:szCs w:val="32"/>
        </w:rPr>
        <w:t>兹有坐落于</w:t>
      </w:r>
      <w:r>
        <w:rPr>
          <w:sz w:val="32"/>
          <w:szCs w:val="32"/>
          <w:u w:val="single"/>
        </w:rPr>
        <w:t xml:space="preserve">             </w:t>
      </w:r>
      <w:r>
        <w:rPr>
          <w:rFonts w:hint="eastAsia"/>
          <w:sz w:val="32"/>
          <w:szCs w:val="32"/>
        </w:rPr>
        <w:t>，使用权人为</w:t>
      </w:r>
      <w:r>
        <w:rPr>
          <w:sz w:val="32"/>
          <w:szCs w:val="32"/>
          <w:u w:val="single"/>
        </w:rPr>
        <w:t xml:space="preserve">            </w:t>
      </w:r>
      <w:r>
        <w:rPr>
          <w:rFonts w:hint="eastAsia"/>
          <w:sz w:val="32"/>
          <w:szCs w:val="32"/>
        </w:rPr>
        <w:t>。土地使用证号为</w:t>
      </w:r>
      <w:r>
        <w:rPr>
          <w:sz w:val="32"/>
          <w:szCs w:val="32"/>
          <w:u w:val="single"/>
        </w:rPr>
        <w:t xml:space="preserve">                     </w:t>
      </w:r>
      <w:r>
        <w:rPr>
          <w:rFonts w:hint="eastAsia"/>
          <w:sz w:val="32"/>
          <w:szCs w:val="32"/>
        </w:rPr>
        <w:t>，现拟办理工业用地使用权续期。现经测绘及实地踏勘后为面积</w:t>
      </w:r>
      <w:r>
        <w:rPr>
          <w:sz w:val="32"/>
          <w:szCs w:val="32"/>
          <w:u w:val="single"/>
        </w:rPr>
        <w:t xml:space="preserve">           </w:t>
      </w:r>
      <w:r>
        <w:rPr>
          <w:rFonts w:hint="eastAsia"/>
          <w:sz w:val="32"/>
          <w:szCs w:val="32"/>
        </w:rPr>
        <w:t>。企业联系人：</w:t>
      </w:r>
      <w:r>
        <w:rPr>
          <w:sz w:val="32"/>
          <w:szCs w:val="32"/>
        </w:rPr>
        <w:t>_________</w:t>
      </w:r>
      <w:r>
        <w:rPr>
          <w:rFonts w:hint="eastAsia"/>
          <w:sz w:val="32"/>
          <w:szCs w:val="32"/>
        </w:rPr>
        <w:t>联系电话</w:t>
      </w:r>
      <w:r>
        <w:rPr>
          <w:sz w:val="32"/>
          <w:szCs w:val="32"/>
        </w:rPr>
        <w:t>:_________</w:t>
      </w:r>
    </w:p>
    <w:p>
      <w:pPr>
        <w:pStyle w:val="6"/>
        <w:spacing w:line="660" w:lineRule="exact"/>
        <w:ind w:firstLine="800" w:firstLineChars="250"/>
        <w:jc w:val="left"/>
        <w:rPr>
          <w:sz w:val="32"/>
          <w:szCs w:val="32"/>
        </w:rPr>
      </w:pPr>
      <w:r>
        <w:rPr>
          <w:rFonts w:hint="eastAsia"/>
          <w:sz w:val="32"/>
          <w:szCs w:val="32"/>
        </w:rPr>
        <w:t>请贵单位在函告之日起</w:t>
      </w:r>
      <w:r>
        <w:rPr>
          <w:sz w:val="32"/>
          <w:szCs w:val="32"/>
        </w:rPr>
        <w:t>8</w:t>
      </w:r>
      <w:r>
        <w:rPr>
          <w:rFonts w:hint="eastAsia"/>
          <w:sz w:val="32"/>
          <w:szCs w:val="32"/>
        </w:rPr>
        <w:t>个工作日内，根据萧政办</w:t>
      </w:r>
      <w:r>
        <w:rPr>
          <w:sz w:val="32"/>
          <w:szCs w:val="32"/>
        </w:rPr>
        <w:t>[2015]60</w:t>
      </w:r>
      <w:r>
        <w:rPr>
          <w:rFonts w:hint="eastAsia"/>
          <w:sz w:val="32"/>
          <w:szCs w:val="32"/>
        </w:rPr>
        <w:t>号文件附件</w:t>
      </w:r>
      <w:r>
        <w:rPr>
          <w:sz w:val="32"/>
          <w:szCs w:val="32"/>
        </w:rPr>
        <w:t>2</w:t>
      </w:r>
      <w:r>
        <w:rPr>
          <w:rFonts w:hint="eastAsia"/>
          <w:sz w:val="32"/>
          <w:szCs w:val="32"/>
        </w:rPr>
        <w:t>的填写要求将审核意见以回函形式发给我局。</w:t>
      </w:r>
    </w:p>
    <w:p>
      <w:pPr>
        <w:pStyle w:val="6"/>
        <w:spacing w:line="660" w:lineRule="exact"/>
        <w:ind w:firstLine="800" w:firstLineChars="250"/>
        <w:jc w:val="left"/>
        <w:rPr>
          <w:sz w:val="32"/>
          <w:szCs w:val="32"/>
        </w:rPr>
      </w:pPr>
      <w:r>
        <w:rPr>
          <w:rFonts w:hint="eastAsia"/>
          <w:sz w:val="32"/>
          <w:szCs w:val="32"/>
        </w:rPr>
        <w:t>国土联系电话：</w:t>
      </w:r>
      <w:r>
        <w:rPr>
          <w:sz w:val="32"/>
          <w:szCs w:val="32"/>
        </w:rPr>
        <w:t>82899132</w:t>
      </w:r>
      <w:r>
        <w:rPr>
          <w:rFonts w:hint="eastAsia"/>
          <w:sz w:val="32"/>
          <w:szCs w:val="32"/>
        </w:rPr>
        <w:t>、</w:t>
      </w:r>
      <w:r>
        <w:rPr>
          <w:sz w:val="32"/>
          <w:szCs w:val="32"/>
        </w:rPr>
        <w:t>82899221</w:t>
      </w:r>
    </w:p>
    <w:p>
      <w:pPr>
        <w:pStyle w:val="6"/>
        <w:spacing w:line="660" w:lineRule="exact"/>
        <w:ind w:firstLine="800" w:firstLineChars="250"/>
        <w:jc w:val="left"/>
        <w:rPr>
          <w:sz w:val="32"/>
          <w:szCs w:val="32"/>
        </w:rPr>
      </w:pPr>
      <w:r>
        <w:rPr>
          <w:rFonts w:hint="eastAsia"/>
          <w:sz w:val="32"/>
          <w:szCs w:val="32"/>
        </w:rPr>
        <w:t>附件：测绘成果</w:t>
      </w:r>
    </w:p>
    <w:p>
      <w:pPr>
        <w:pStyle w:val="6"/>
        <w:spacing w:line="660" w:lineRule="exact"/>
        <w:ind w:firstLine="800" w:firstLineChars="250"/>
        <w:jc w:val="right"/>
        <w:rPr>
          <w:sz w:val="32"/>
          <w:szCs w:val="32"/>
        </w:rPr>
      </w:pPr>
    </w:p>
    <w:p>
      <w:pPr>
        <w:pStyle w:val="6"/>
        <w:spacing w:line="660" w:lineRule="exact"/>
        <w:ind w:firstLine="800" w:firstLineChars="250"/>
        <w:jc w:val="right"/>
        <w:rPr>
          <w:sz w:val="32"/>
          <w:szCs w:val="32"/>
        </w:rPr>
      </w:pPr>
    </w:p>
    <w:p>
      <w:pPr>
        <w:pStyle w:val="6"/>
        <w:spacing w:line="660" w:lineRule="exact"/>
        <w:ind w:firstLine="800" w:firstLineChars="250"/>
        <w:jc w:val="right"/>
        <w:rPr>
          <w:sz w:val="32"/>
          <w:szCs w:val="32"/>
        </w:rPr>
      </w:pPr>
      <w:r>
        <w:rPr>
          <w:rFonts w:hint="eastAsia"/>
          <w:sz w:val="32"/>
          <w:szCs w:val="32"/>
        </w:rPr>
        <w:t>杭州市国土资源局萧山分局</w:t>
      </w:r>
    </w:p>
    <w:p>
      <w:pPr>
        <w:pStyle w:val="6"/>
        <w:spacing w:line="660" w:lineRule="exact"/>
        <w:ind w:firstLine="800" w:firstLineChars="250"/>
        <w:jc w:val="right"/>
        <w:rPr>
          <w:sz w:val="32"/>
          <w:szCs w:val="32"/>
        </w:rPr>
      </w:pPr>
      <w:r>
        <w:rPr>
          <w:sz w:val="32"/>
          <w:szCs w:val="32"/>
        </w:rPr>
        <w:t>______</w:t>
      </w:r>
      <w:r>
        <w:rPr>
          <w:rFonts w:hint="eastAsia"/>
          <w:sz w:val="32"/>
          <w:szCs w:val="32"/>
        </w:rPr>
        <w:t>年</w:t>
      </w:r>
      <w:r>
        <w:rPr>
          <w:sz w:val="32"/>
          <w:szCs w:val="32"/>
        </w:rPr>
        <w:t>__</w:t>
      </w:r>
      <w:r>
        <w:rPr>
          <w:rFonts w:hint="eastAsia"/>
          <w:sz w:val="32"/>
          <w:szCs w:val="32"/>
        </w:rPr>
        <w:t>月</w:t>
      </w:r>
      <w:r>
        <w:rPr>
          <w:sz w:val="32"/>
          <w:szCs w:val="32"/>
        </w:rPr>
        <w:t>__</w:t>
      </w:r>
      <w:r>
        <w:rPr>
          <w:rFonts w:hint="eastAsia"/>
          <w:sz w:val="32"/>
          <w:szCs w:val="32"/>
        </w:rPr>
        <w:t>日</w:t>
      </w:r>
      <w:r>
        <w:rPr>
          <w:sz w:val="32"/>
          <w:szCs w:val="32"/>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华文中宋">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935"/>
    <w:rsid w:val="0004444A"/>
    <w:rsid w:val="0007637E"/>
    <w:rsid w:val="00091C4F"/>
    <w:rsid w:val="00141B94"/>
    <w:rsid w:val="001A3234"/>
    <w:rsid w:val="001B4AC1"/>
    <w:rsid w:val="00205906"/>
    <w:rsid w:val="00262CAE"/>
    <w:rsid w:val="002D43A5"/>
    <w:rsid w:val="00312D3C"/>
    <w:rsid w:val="00340034"/>
    <w:rsid w:val="00361935"/>
    <w:rsid w:val="00374E80"/>
    <w:rsid w:val="003A3CDB"/>
    <w:rsid w:val="003F3E83"/>
    <w:rsid w:val="0041751D"/>
    <w:rsid w:val="0046381B"/>
    <w:rsid w:val="004C74DA"/>
    <w:rsid w:val="004E30B3"/>
    <w:rsid w:val="005169C9"/>
    <w:rsid w:val="00521816"/>
    <w:rsid w:val="005259C7"/>
    <w:rsid w:val="00662B99"/>
    <w:rsid w:val="00704BA8"/>
    <w:rsid w:val="00745BEE"/>
    <w:rsid w:val="008114C2"/>
    <w:rsid w:val="008246D7"/>
    <w:rsid w:val="008C50C3"/>
    <w:rsid w:val="008D1204"/>
    <w:rsid w:val="008D2D3B"/>
    <w:rsid w:val="0094587F"/>
    <w:rsid w:val="00960AA3"/>
    <w:rsid w:val="00A464BD"/>
    <w:rsid w:val="00AC3BA5"/>
    <w:rsid w:val="00B23D2B"/>
    <w:rsid w:val="00BA75DF"/>
    <w:rsid w:val="00C152E4"/>
    <w:rsid w:val="00C7481F"/>
    <w:rsid w:val="00C9738A"/>
    <w:rsid w:val="00CB31F4"/>
    <w:rsid w:val="00D32AAE"/>
    <w:rsid w:val="00E55D52"/>
    <w:rsid w:val="00E76D2E"/>
    <w:rsid w:val="00EE10D0"/>
    <w:rsid w:val="00F268C9"/>
    <w:rsid w:val="00F50F36"/>
    <w:rsid w:val="00F53FAD"/>
    <w:rsid w:val="00F819FF"/>
    <w:rsid w:val="78974BF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style>
  <w:style w:type="character" w:customStyle="1" w:styleId="7">
    <w:name w:val="Header Char"/>
    <w:basedOn w:val="4"/>
    <w:link w:val="3"/>
    <w:semiHidden/>
    <w:locked/>
    <w:uiPriority w:val="99"/>
    <w:rPr>
      <w:rFonts w:cs="Times New Roman"/>
      <w:sz w:val="18"/>
      <w:szCs w:val="18"/>
    </w:rPr>
  </w:style>
  <w:style w:type="character" w:customStyle="1" w:styleId="8">
    <w:name w:val="Footer Char"/>
    <w:basedOn w:val="4"/>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中国石油大学</Company>
  <Pages>4</Pages>
  <Words>156</Words>
  <Characters>893</Characters>
  <Lines>0</Lines>
  <Paragraphs>0</Paragraphs>
  <TotalTime>0</TotalTime>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2017-11-20T07:36:00Z</dcterms:created>
  <dc:creator>王依福</dc:creator>
  <cp:lastModifiedBy>len</cp:lastModifiedBy>
  <cp:lastPrinted>2017-10-20T02:44:00Z</cp:lastPrinted>
  <dcterms:modified xsi:type="dcterms:W3CDTF">2017-11-20T08:24:46Z</dcterms:modified>
  <dc:title>关于进一步优化萧山区工业用地续期审批流程的通知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